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EFB" w:rsidRPr="00275EFB" w:rsidRDefault="00275EFB" w:rsidP="00275EFB">
      <w:pPr>
        <w:shd w:val="clear" w:color="auto" w:fill="FFFFFF"/>
        <w:spacing w:after="100" w:afterAutospacing="1"/>
        <w:jc w:val="center"/>
        <w:outlineLvl w:val="0"/>
        <w:rPr>
          <w:rFonts w:eastAsia="Times New Roman"/>
          <w:b/>
          <w:bCs/>
          <w:color w:val="000000"/>
          <w:kern w:val="36"/>
          <w:sz w:val="48"/>
          <w:szCs w:val="48"/>
          <w:lang w:eastAsia="de-DE"/>
        </w:rPr>
      </w:pPr>
      <w:r w:rsidRPr="00275EFB">
        <w:rPr>
          <w:rFonts w:eastAsia="Times New Roman"/>
          <w:b/>
          <w:bCs/>
          <w:color w:val="000000"/>
          <w:kern w:val="36"/>
          <w:sz w:val="48"/>
          <w:szCs w:val="48"/>
          <w:lang w:eastAsia="de-DE"/>
        </w:rPr>
        <w:t>21-02 Nr. 4</w:t>
      </w:r>
    </w:p>
    <w:p w:rsidR="00275EFB" w:rsidRPr="00275EFB" w:rsidRDefault="00275EFB" w:rsidP="00275EFB">
      <w:pPr>
        <w:shd w:val="clear" w:color="auto" w:fill="FFFFFF"/>
        <w:spacing w:before="150"/>
        <w:jc w:val="center"/>
        <w:rPr>
          <w:rFonts w:eastAsia="Times New Roman"/>
          <w:b/>
          <w:bCs/>
          <w:color w:val="000000"/>
          <w:sz w:val="24"/>
          <w:szCs w:val="24"/>
          <w:lang w:eastAsia="de-DE"/>
        </w:rPr>
      </w:pPr>
      <w:bookmarkStart w:id="0" w:name="pgfId-1059750"/>
      <w:bookmarkEnd w:id="0"/>
      <w:r w:rsidRPr="00275EFB">
        <w:rPr>
          <w:rFonts w:eastAsia="Times New Roman"/>
          <w:b/>
          <w:bCs/>
          <w:color w:val="000000"/>
          <w:sz w:val="24"/>
          <w:szCs w:val="24"/>
          <w:lang w:eastAsia="de-DE"/>
        </w:rPr>
        <w:t>Allgemeine</w:t>
      </w:r>
      <w:r w:rsidRPr="00275EFB">
        <w:rPr>
          <w:rFonts w:eastAsia="Times New Roman"/>
          <w:b/>
          <w:bCs/>
          <w:color w:val="000000"/>
          <w:sz w:val="24"/>
          <w:szCs w:val="24"/>
          <w:lang w:eastAsia="de-DE"/>
        </w:rPr>
        <w:br/>
        <w:t>Dienstordnung</w:t>
      </w:r>
      <w:r w:rsidRPr="00275EFB">
        <w:rPr>
          <w:rFonts w:eastAsia="Times New Roman"/>
          <w:b/>
          <w:bCs/>
          <w:color w:val="000000"/>
          <w:sz w:val="24"/>
          <w:szCs w:val="24"/>
          <w:lang w:eastAsia="de-DE"/>
        </w:rPr>
        <w:br/>
        <w:t>für Lehrerinnen und Lehrer,</w:t>
      </w:r>
      <w:r w:rsidRPr="00275EFB">
        <w:rPr>
          <w:rFonts w:eastAsia="Times New Roman"/>
          <w:b/>
          <w:bCs/>
          <w:color w:val="000000"/>
          <w:sz w:val="24"/>
          <w:szCs w:val="24"/>
          <w:lang w:eastAsia="de-DE"/>
        </w:rPr>
        <w:br/>
        <w:t>Schulleiterinnen und Schulleiter</w:t>
      </w:r>
      <w:r w:rsidRPr="00275EFB">
        <w:rPr>
          <w:rFonts w:eastAsia="Times New Roman"/>
          <w:b/>
          <w:bCs/>
          <w:color w:val="000000"/>
          <w:sz w:val="24"/>
          <w:szCs w:val="24"/>
          <w:lang w:eastAsia="de-DE"/>
        </w:rPr>
        <w:br/>
        <w:t>an öffentlichen Schulen</w:t>
      </w:r>
      <w:r w:rsidRPr="00275EFB">
        <w:rPr>
          <w:rFonts w:eastAsia="Times New Roman"/>
          <w:b/>
          <w:bCs/>
          <w:color w:val="000000"/>
          <w:sz w:val="24"/>
          <w:szCs w:val="24"/>
          <w:lang w:eastAsia="de-DE"/>
        </w:rPr>
        <w:br/>
        <w:t>(ADO)</w:t>
      </w:r>
    </w:p>
    <w:p w:rsidR="00684EBE" w:rsidRDefault="00684EBE" w:rsidP="005950A8"/>
    <w:p w:rsidR="00275EFB" w:rsidRDefault="00275EFB" w:rsidP="005950A8"/>
    <w:p w:rsidR="00275EFB" w:rsidRDefault="00275EFB" w:rsidP="00275EFB">
      <w:pPr>
        <w:pStyle w:val="rv-ueberschrift-2-85-f-z"/>
        <w:shd w:val="clear" w:color="auto" w:fill="FFFFFF"/>
        <w:spacing w:before="150" w:beforeAutospacing="0" w:after="0" w:afterAutospacing="0"/>
        <w:jc w:val="center"/>
        <w:rPr>
          <w:rFonts w:ascii="Arial" w:hAnsi="Arial" w:cs="Arial"/>
          <w:b/>
          <w:bCs/>
          <w:color w:val="000000"/>
        </w:rPr>
      </w:pPr>
      <w:r>
        <w:rPr>
          <w:rFonts w:ascii="Arial" w:hAnsi="Arial" w:cs="Arial"/>
          <w:b/>
          <w:bCs/>
          <w:color w:val="000000"/>
        </w:rPr>
        <w:t>§</w:t>
      </w:r>
      <w:bookmarkStart w:id="1" w:name="21-02nr4p31"/>
      <w:bookmarkEnd w:id="1"/>
      <w:r>
        <w:rPr>
          <w:rFonts w:ascii="Arial" w:hAnsi="Arial" w:cs="Arial"/>
          <w:b/>
          <w:bCs/>
          <w:color w:val="000000"/>
        </w:rPr>
        <w:t> 31</w:t>
      </w:r>
      <w:r>
        <w:rPr>
          <w:rFonts w:ascii="Arial" w:hAnsi="Arial" w:cs="Arial"/>
          <w:b/>
          <w:bCs/>
          <w:color w:val="000000"/>
        </w:rPr>
        <w:br/>
        <w:t>Beurlaubungen, Dienstbefreiungen</w:t>
      </w:r>
    </w:p>
    <w:p w:rsidR="00275EFB" w:rsidRDefault="00275EFB" w:rsidP="00275EFB">
      <w:pPr>
        <w:pStyle w:val="rv-fliesstext-1-75-n-b"/>
        <w:shd w:val="clear" w:color="auto" w:fill="FFFFFF"/>
        <w:spacing w:before="0" w:beforeAutospacing="0" w:after="0" w:afterAutospacing="0"/>
        <w:rPr>
          <w:rFonts w:ascii="Arial" w:hAnsi="Arial" w:cs="Arial"/>
          <w:color w:val="000000"/>
        </w:rPr>
      </w:pPr>
      <w:bookmarkStart w:id="2" w:name="pgfId-1060487"/>
      <w:bookmarkEnd w:id="2"/>
      <w:r>
        <w:rPr>
          <w:rFonts w:ascii="Arial" w:hAnsi="Arial" w:cs="Arial"/>
          <w:color w:val="000000"/>
        </w:rPr>
        <w:t>(1) Soweit die vorgesetzte Dienststelle Schulleiterinnen oder Schulleiter hierzu ermächtigt hat, können diese den Lehrerinnen und Lehrern der Schule im Rahmen der geltenden Bestimmungen Sonderurlaub an bis zu fünf Tagen je Kalenderjahr gewähren; hierüber ist der Schulaufsichtsbehörde zu berichten (</w:t>
      </w:r>
      <w:proofErr w:type="spellStart"/>
      <w:r>
        <w:rPr>
          <w:rFonts w:ascii="Arial" w:hAnsi="Arial" w:cs="Arial"/>
          <w:color w:val="000000"/>
        </w:rPr>
        <w:t>RdErl</w:t>
      </w:r>
      <w:proofErr w:type="spellEnd"/>
      <w:r>
        <w:rPr>
          <w:rFonts w:ascii="Arial" w:hAnsi="Arial" w:cs="Arial"/>
          <w:color w:val="000000"/>
        </w:rPr>
        <w:t>. v. 28.06.1988 - </w:t>
      </w:r>
      <w:hyperlink r:id="rId5" w:anchor="21-05nr11" w:history="1">
        <w:r>
          <w:rPr>
            <w:rStyle w:val="Hyperlink"/>
            <w:rFonts w:eastAsiaTheme="majorEastAsia"/>
          </w:rPr>
          <w:t>BASS 21-05 Nr. 11</w:t>
        </w:r>
      </w:hyperlink>
      <w:r>
        <w:rPr>
          <w:rFonts w:ascii="Arial" w:hAnsi="Arial" w:cs="Arial"/>
          <w:color w:val="000000"/>
        </w:rPr>
        <w:t>).</w:t>
      </w:r>
      <w:hyperlink r:id="rId6" w:anchor="pgfId-1105763" w:history="1">
        <w:r>
          <w:rPr>
            <w:rStyle w:val="Hyperlink"/>
            <w:rFonts w:eastAsiaTheme="majorEastAsia"/>
            <w:sz w:val="19"/>
            <w:szCs w:val="19"/>
          </w:rPr>
          <w:t>4</w:t>
        </w:r>
      </w:hyperlink>
    </w:p>
    <w:p w:rsidR="00275EFB" w:rsidRDefault="00275EFB" w:rsidP="00275EFB">
      <w:pPr>
        <w:pStyle w:val="rv-fliesstext-1-75-n-b"/>
        <w:shd w:val="clear" w:color="auto" w:fill="FFFFFF"/>
        <w:spacing w:before="0" w:beforeAutospacing="0" w:after="0" w:afterAutospacing="0"/>
        <w:rPr>
          <w:rFonts w:ascii="Arial" w:hAnsi="Arial" w:cs="Arial"/>
          <w:color w:val="000000"/>
        </w:rPr>
      </w:pPr>
      <w:bookmarkStart w:id="3" w:name="pgfId-1060488"/>
      <w:bookmarkEnd w:id="3"/>
      <w:r>
        <w:rPr>
          <w:rFonts w:ascii="Arial" w:hAnsi="Arial" w:cs="Arial"/>
          <w:color w:val="000000"/>
        </w:rPr>
        <w:t xml:space="preserve">(2) Die Erteilung von Sonderurlaub und die Gewährung von Dienst- oder Arbeitsbefreiung während der Unterrichtszeit </w:t>
      </w:r>
      <w:proofErr w:type="gramStart"/>
      <w:r>
        <w:rPr>
          <w:rFonts w:ascii="Arial" w:hAnsi="Arial" w:cs="Arial"/>
          <w:color w:val="000000"/>
        </w:rPr>
        <w:t>richtet</w:t>
      </w:r>
      <w:proofErr w:type="gramEnd"/>
      <w:r>
        <w:rPr>
          <w:rFonts w:ascii="Arial" w:hAnsi="Arial" w:cs="Arial"/>
          <w:color w:val="000000"/>
        </w:rPr>
        <w:t xml:space="preserve"> sich nach den allgemeinen Vorschriften der Freistellungs- und Urlaubsverordnung NRW und des Tarifvertrags für den öffentlichen Dienst der Länder. Betrifft diese Erteilung schwerbehinderte Lehrkräfte, ist § 178 Absatz 2 </w:t>
      </w:r>
      <w:hyperlink r:id="rId7" w:history="1">
        <w:r>
          <w:rPr>
            <w:rStyle w:val="Hyperlink"/>
            <w:rFonts w:eastAsiaTheme="majorEastAsia"/>
          </w:rPr>
          <w:t>SGB IX</w:t>
        </w:r>
      </w:hyperlink>
      <w:r>
        <w:rPr>
          <w:rFonts w:ascii="Arial" w:hAnsi="Arial" w:cs="Arial"/>
          <w:color w:val="000000"/>
        </w:rPr>
        <w:t> zu beachten.</w:t>
      </w:r>
    </w:p>
    <w:p w:rsidR="00275EFB" w:rsidRDefault="00275EFB" w:rsidP="00275EFB">
      <w:pPr>
        <w:pStyle w:val="rv-fliesstext-1-75-n-b"/>
        <w:shd w:val="clear" w:color="auto" w:fill="FFFFFF"/>
        <w:spacing w:before="0" w:beforeAutospacing="0" w:after="0" w:afterAutospacing="0"/>
        <w:rPr>
          <w:rFonts w:ascii="Arial" w:hAnsi="Arial" w:cs="Arial"/>
          <w:color w:val="000000"/>
        </w:rPr>
      </w:pPr>
      <w:bookmarkStart w:id="4" w:name="pgfId-1060489"/>
      <w:bookmarkEnd w:id="4"/>
      <w:r>
        <w:rPr>
          <w:rFonts w:ascii="Arial" w:hAnsi="Arial" w:cs="Arial"/>
          <w:color w:val="000000"/>
        </w:rPr>
        <w:t>(3) Voraussetzung für Beurlaubung und Dienstbefreiung ist grundsätzlich, dass die Vertretung gesichert ist oder der Unterricht vorgezogen oder nachgeholt oder Unterrichtsausfall auf andere Weise vermieden wird.</w:t>
      </w:r>
    </w:p>
    <w:p w:rsidR="00275EFB" w:rsidRDefault="00275EFB" w:rsidP="00275EFB">
      <w:pPr>
        <w:pStyle w:val="rv-fliesstext-1-75-n-b"/>
        <w:shd w:val="clear" w:color="auto" w:fill="FFFFFF"/>
        <w:spacing w:before="0" w:beforeAutospacing="0" w:after="0" w:afterAutospacing="0"/>
        <w:rPr>
          <w:rFonts w:ascii="Arial" w:hAnsi="Arial" w:cs="Arial"/>
          <w:color w:val="000000"/>
        </w:rPr>
      </w:pPr>
      <w:bookmarkStart w:id="5" w:name="pgfId-1060490"/>
      <w:bookmarkEnd w:id="5"/>
      <w:r>
        <w:rPr>
          <w:rFonts w:ascii="Arial" w:hAnsi="Arial" w:cs="Arial"/>
          <w:color w:val="000000"/>
        </w:rPr>
        <w:t>(4) Bedienstete des Schulträgers können im Rahmen der Anordnungen des Schulträgers beurlaubt werden.</w:t>
      </w:r>
    </w:p>
    <w:p w:rsidR="00275EFB" w:rsidRDefault="00275EFB" w:rsidP="00275EFB">
      <w:pPr>
        <w:pStyle w:val="rv-fliesstext-1-75-n-b"/>
        <w:shd w:val="clear" w:color="auto" w:fill="FFFFFF"/>
        <w:spacing w:before="0" w:beforeAutospacing="0" w:after="0" w:afterAutospacing="0"/>
        <w:rPr>
          <w:rFonts w:ascii="Arial" w:hAnsi="Arial" w:cs="Arial"/>
          <w:color w:val="000000"/>
        </w:rPr>
      </w:pPr>
      <w:bookmarkStart w:id="6" w:name="pgfId-1060491"/>
      <w:bookmarkEnd w:id="6"/>
      <w:r>
        <w:rPr>
          <w:rFonts w:ascii="Arial" w:hAnsi="Arial" w:cs="Arial"/>
          <w:color w:val="000000"/>
        </w:rPr>
        <w:t xml:space="preserve">(5) Beurlaubungen für sich selbst beantragt die Schulleiterin oder der Schulleiter bei der </w:t>
      </w:r>
      <w:proofErr w:type="spellStart"/>
      <w:r>
        <w:rPr>
          <w:rFonts w:ascii="Arial" w:hAnsi="Arial" w:cs="Arial"/>
          <w:color w:val="000000"/>
        </w:rPr>
        <w:t>dienstaufsichtlich</w:t>
      </w:r>
      <w:proofErr w:type="spellEnd"/>
      <w:r>
        <w:rPr>
          <w:rFonts w:ascii="Arial" w:hAnsi="Arial" w:cs="Arial"/>
          <w:color w:val="000000"/>
        </w:rPr>
        <w:t xml:space="preserve"> zuständigen Schulaufsichtsbehörde.</w:t>
      </w:r>
    </w:p>
    <w:p w:rsidR="00275EFB" w:rsidRDefault="00275EFB" w:rsidP="005950A8"/>
    <w:p w:rsidR="00275EFB" w:rsidRDefault="00275EFB" w:rsidP="005950A8"/>
    <w:p w:rsidR="00275EFB" w:rsidRDefault="00275EFB" w:rsidP="005950A8"/>
    <w:p w:rsidR="00275EFB" w:rsidRPr="00275EFB" w:rsidRDefault="00275EFB" w:rsidP="00275EFB">
      <w:pPr>
        <w:shd w:val="clear" w:color="auto" w:fill="FFFFFF"/>
        <w:spacing w:after="100" w:afterAutospacing="1"/>
        <w:jc w:val="center"/>
        <w:outlineLvl w:val="4"/>
        <w:rPr>
          <w:rFonts w:ascii="inherit" w:eastAsia="Times New Roman" w:hAnsi="inherit"/>
          <w:b/>
          <w:bCs/>
          <w:color w:val="000000"/>
          <w:sz w:val="20"/>
          <w:szCs w:val="20"/>
          <w:lang w:eastAsia="de-DE"/>
        </w:rPr>
      </w:pPr>
      <w:r w:rsidRPr="00275EFB">
        <w:rPr>
          <w:rFonts w:ascii="inherit" w:eastAsia="Times New Roman" w:hAnsi="inherit"/>
          <w:b/>
          <w:bCs/>
          <w:color w:val="000000"/>
          <w:sz w:val="20"/>
          <w:szCs w:val="20"/>
          <w:lang w:eastAsia="de-DE"/>
        </w:rPr>
        <w:t>21-05 Nr. 11</w:t>
      </w:r>
    </w:p>
    <w:p w:rsidR="00275EFB" w:rsidRPr="00275EFB" w:rsidRDefault="00275EFB" w:rsidP="00275EFB">
      <w:pPr>
        <w:shd w:val="clear" w:color="auto" w:fill="FFFFFF"/>
        <w:spacing w:before="150"/>
        <w:jc w:val="center"/>
        <w:rPr>
          <w:rFonts w:eastAsia="Times New Roman"/>
          <w:b/>
          <w:bCs/>
          <w:color w:val="000000"/>
          <w:sz w:val="24"/>
          <w:szCs w:val="24"/>
          <w:lang w:eastAsia="de-DE"/>
        </w:rPr>
      </w:pPr>
      <w:bookmarkStart w:id="7" w:name="pgfId-1082457"/>
      <w:bookmarkStart w:id="8" w:name="21-05nr11_"/>
      <w:bookmarkEnd w:id="7"/>
      <w:bookmarkEnd w:id="8"/>
      <w:r w:rsidRPr="00275EFB">
        <w:rPr>
          <w:rFonts w:eastAsia="Times New Roman"/>
          <w:b/>
          <w:bCs/>
          <w:color w:val="000000"/>
          <w:sz w:val="24"/>
          <w:szCs w:val="24"/>
          <w:lang w:eastAsia="de-DE"/>
        </w:rPr>
        <w:t>Freistellungs- und</w:t>
      </w:r>
      <w:r w:rsidRPr="00275EFB">
        <w:rPr>
          <w:rFonts w:eastAsia="Times New Roman"/>
          <w:b/>
          <w:bCs/>
          <w:color w:val="000000"/>
          <w:sz w:val="24"/>
          <w:szCs w:val="24"/>
          <w:lang w:eastAsia="de-DE"/>
        </w:rPr>
        <w:br/>
        <w:t>Urlaubsverordnung (</w:t>
      </w:r>
      <w:proofErr w:type="spellStart"/>
      <w:r w:rsidRPr="00275EFB">
        <w:rPr>
          <w:rFonts w:eastAsia="Times New Roman"/>
          <w:b/>
          <w:bCs/>
          <w:color w:val="000000"/>
          <w:sz w:val="24"/>
          <w:szCs w:val="24"/>
          <w:lang w:eastAsia="de-DE"/>
        </w:rPr>
        <w:t>FrUrlV</w:t>
      </w:r>
      <w:proofErr w:type="spellEnd"/>
      <w:r w:rsidRPr="00275EFB">
        <w:rPr>
          <w:rFonts w:eastAsia="Times New Roman"/>
          <w:b/>
          <w:bCs/>
          <w:color w:val="000000"/>
          <w:sz w:val="24"/>
          <w:szCs w:val="24"/>
          <w:lang w:eastAsia="de-DE"/>
        </w:rPr>
        <w:t>) - Sonderurlaub -;</w:t>
      </w:r>
      <w:r w:rsidRPr="00275EFB">
        <w:rPr>
          <w:rFonts w:eastAsia="Times New Roman"/>
          <w:b/>
          <w:bCs/>
          <w:color w:val="000000"/>
          <w:sz w:val="24"/>
          <w:szCs w:val="24"/>
          <w:lang w:eastAsia="de-DE"/>
        </w:rPr>
        <w:br/>
        <w:t>Anwendung auf Lehrerinnen und Lehrer</w:t>
      </w:r>
    </w:p>
    <w:p w:rsidR="00275EFB" w:rsidRPr="00275EFB" w:rsidRDefault="00275EFB" w:rsidP="00275EFB">
      <w:pPr>
        <w:shd w:val="clear" w:color="auto" w:fill="FFFFFF"/>
        <w:spacing w:before="150"/>
        <w:jc w:val="center"/>
        <w:rPr>
          <w:rFonts w:eastAsia="Times New Roman"/>
          <w:color w:val="000000"/>
          <w:sz w:val="24"/>
          <w:szCs w:val="24"/>
          <w:lang w:eastAsia="de-DE"/>
        </w:rPr>
      </w:pPr>
      <w:bookmarkStart w:id="9" w:name="pgfId-1082459"/>
      <w:bookmarkEnd w:id="9"/>
      <w:proofErr w:type="spellStart"/>
      <w:r w:rsidRPr="00275EFB">
        <w:rPr>
          <w:rFonts w:eastAsia="Times New Roman"/>
          <w:color w:val="000000"/>
          <w:sz w:val="24"/>
          <w:szCs w:val="24"/>
          <w:lang w:eastAsia="de-DE"/>
        </w:rPr>
        <w:t>RdErl</w:t>
      </w:r>
      <w:proofErr w:type="spellEnd"/>
      <w:r w:rsidRPr="00275EFB">
        <w:rPr>
          <w:rFonts w:eastAsia="Times New Roman"/>
          <w:color w:val="000000"/>
          <w:sz w:val="24"/>
          <w:szCs w:val="24"/>
          <w:lang w:eastAsia="de-DE"/>
        </w:rPr>
        <w:t>. d. Kultusministeriums</w:t>
      </w:r>
      <w:r w:rsidRPr="00275EFB">
        <w:rPr>
          <w:rFonts w:eastAsia="Times New Roman"/>
          <w:color w:val="000000"/>
          <w:sz w:val="24"/>
          <w:szCs w:val="24"/>
          <w:lang w:eastAsia="de-DE"/>
        </w:rPr>
        <w:br/>
        <w:t>v. 28.06.1988 (</w:t>
      </w:r>
      <w:proofErr w:type="spellStart"/>
      <w:r w:rsidRPr="00275EFB">
        <w:rPr>
          <w:rFonts w:eastAsia="Times New Roman"/>
          <w:color w:val="000000"/>
          <w:sz w:val="24"/>
          <w:szCs w:val="24"/>
          <w:lang w:eastAsia="de-DE"/>
        </w:rPr>
        <w:t>GABl</w:t>
      </w:r>
      <w:proofErr w:type="spellEnd"/>
      <w:r w:rsidRPr="00275EFB">
        <w:rPr>
          <w:rFonts w:eastAsia="Times New Roman"/>
          <w:color w:val="000000"/>
          <w:sz w:val="24"/>
          <w:szCs w:val="24"/>
          <w:lang w:eastAsia="de-DE"/>
        </w:rPr>
        <w:t>. NW. S. 333)</w:t>
      </w:r>
      <w:hyperlink r:id="rId8" w:anchor="pgfId-1085690" w:history="1">
        <w:r w:rsidRPr="00275EFB">
          <w:rPr>
            <w:rFonts w:eastAsia="Times New Roman"/>
            <w:color w:val="0000FF"/>
            <w:sz w:val="19"/>
            <w:szCs w:val="19"/>
            <w:u w:val="single"/>
            <w:lang w:eastAsia="de-DE"/>
          </w:rPr>
          <w:t>1</w:t>
        </w:r>
      </w:hyperlink>
    </w:p>
    <w:p w:rsidR="00275EFB" w:rsidRPr="00275EFB" w:rsidRDefault="00275EFB" w:rsidP="00275EFB">
      <w:pPr>
        <w:shd w:val="clear" w:color="auto" w:fill="FFFFFF"/>
        <w:spacing w:before="150"/>
        <w:jc w:val="center"/>
        <w:rPr>
          <w:rFonts w:eastAsia="Times New Roman"/>
          <w:b/>
          <w:bCs/>
          <w:color w:val="000000"/>
          <w:sz w:val="24"/>
          <w:szCs w:val="24"/>
          <w:lang w:eastAsia="de-DE"/>
        </w:rPr>
      </w:pPr>
      <w:bookmarkStart w:id="10" w:name="pgfId-1082461"/>
      <w:bookmarkEnd w:id="10"/>
      <w:r w:rsidRPr="00275EFB">
        <w:rPr>
          <w:rFonts w:eastAsia="Times New Roman"/>
          <w:b/>
          <w:bCs/>
          <w:color w:val="000000"/>
          <w:sz w:val="24"/>
          <w:szCs w:val="24"/>
          <w:lang w:eastAsia="de-DE"/>
        </w:rPr>
        <w:t>I.</w:t>
      </w:r>
    </w:p>
    <w:p w:rsidR="00275EFB" w:rsidRPr="00275EFB" w:rsidRDefault="00275EFB" w:rsidP="00275EFB">
      <w:pPr>
        <w:shd w:val="clear" w:color="auto" w:fill="FFFFFF"/>
        <w:rPr>
          <w:rFonts w:eastAsia="Times New Roman"/>
          <w:color w:val="000000"/>
          <w:sz w:val="24"/>
          <w:szCs w:val="24"/>
          <w:lang w:eastAsia="de-DE"/>
        </w:rPr>
      </w:pPr>
      <w:bookmarkStart w:id="11" w:name="pgfId-1082462"/>
      <w:bookmarkEnd w:id="11"/>
      <w:r w:rsidRPr="00275EFB">
        <w:rPr>
          <w:rFonts w:eastAsia="Times New Roman"/>
          <w:color w:val="000000"/>
          <w:sz w:val="24"/>
          <w:szCs w:val="24"/>
          <w:lang w:eastAsia="de-DE"/>
        </w:rPr>
        <w:t>Zur Anwendung der Freistellungs- und Urlaubsverordnung (</w:t>
      </w:r>
      <w:proofErr w:type="spellStart"/>
      <w:r w:rsidRPr="00275EFB">
        <w:rPr>
          <w:rFonts w:eastAsia="Times New Roman"/>
          <w:color w:val="000000"/>
          <w:sz w:val="24"/>
          <w:szCs w:val="24"/>
          <w:lang w:eastAsia="de-DE"/>
        </w:rPr>
        <w:fldChar w:fldCharType="begin"/>
      </w:r>
      <w:r w:rsidRPr="00275EFB">
        <w:rPr>
          <w:rFonts w:eastAsia="Times New Roman"/>
          <w:color w:val="000000"/>
          <w:sz w:val="24"/>
          <w:szCs w:val="24"/>
          <w:lang w:eastAsia="de-DE"/>
        </w:rPr>
        <w:instrText xml:space="preserve"> HYPERLINK "https://recht.nrw.de/lmi/owa/br_text_anzeigen?v_id=3220120203171562132" </w:instrText>
      </w:r>
      <w:r w:rsidRPr="00275EFB">
        <w:rPr>
          <w:rFonts w:eastAsia="Times New Roman"/>
          <w:color w:val="000000"/>
          <w:sz w:val="24"/>
          <w:szCs w:val="24"/>
          <w:lang w:eastAsia="de-DE"/>
        </w:rPr>
        <w:fldChar w:fldCharType="separate"/>
      </w:r>
      <w:r w:rsidRPr="00275EFB">
        <w:rPr>
          <w:rFonts w:eastAsia="Times New Roman"/>
          <w:color w:val="0000FF"/>
          <w:sz w:val="24"/>
          <w:szCs w:val="24"/>
          <w:u w:val="single"/>
          <w:lang w:eastAsia="de-DE"/>
        </w:rPr>
        <w:t>FrUrlV</w:t>
      </w:r>
      <w:proofErr w:type="spellEnd"/>
      <w:r w:rsidRPr="00275EFB">
        <w:rPr>
          <w:rFonts w:eastAsia="Times New Roman"/>
          <w:color w:val="000000"/>
          <w:sz w:val="24"/>
          <w:szCs w:val="24"/>
          <w:lang w:eastAsia="de-DE"/>
        </w:rPr>
        <w:fldChar w:fldCharType="end"/>
      </w:r>
      <w:r w:rsidRPr="00275EFB">
        <w:rPr>
          <w:rFonts w:eastAsia="Times New Roman"/>
          <w:color w:val="000000"/>
          <w:sz w:val="24"/>
          <w:szCs w:val="24"/>
          <w:lang w:eastAsia="de-DE"/>
        </w:rPr>
        <w:t>) im Lehrerbereich werden folgende Hinweise gegeben:</w:t>
      </w:r>
    </w:p>
    <w:p w:rsidR="00275EFB" w:rsidRPr="00275EFB" w:rsidRDefault="00275EFB" w:rsidP="00275EFB">
      <w:pPr>
        <w:shd w:val="clear" w:color="auto" w:fill="FFFFFF"/>
        <w:spacing w:before="150"/>
        <w:jc w:val="center"/>
        <w:rPr>
          <w:rFonts w:eastAsia="Times New Roman"/>
          <w:b/>
          <w:bCs/>
          <w:color w:val="000000"/>
          <w:sz w:val="24"/>
          <w:szCs w:val="24"/>
          <w:lang w:eastAsia="de-DE"/>
        </w:rPr>
      </w:pPr>
      <w:bookmarkStart w:id="12" w:name="pgfId-1082463"/>
      <w:bookmarkEnd w:id="12"/>
      <w:r w:rsidRPr="00275EFB">
        <w:rPr>
          <w:rFonts w:eastAsia="Times New Roman"/>
          <w:b/>
          <w:bCs/>
          <w:color w:val="000000"/>
          <w:sz w:val="24"/>
          <w:szCs w:val="24"/>
          <w:lang w:eastAsia="de-DE"/>
        </w:rPr>
        <w:t>1 Ermessensausübung,</w:t>
      </w:r>
      <w:r w:rsidRPr="00275EFB">
        <w:rPr>
          <w:rFonts w:eastAsia="Times New Roman"/>
          <w:b/>
          <w:bCs/>
          <w:color w:val="000000"/>
          <w:sz w:val="24"/>
          <w:szCs w:val="24"/>
          <w:lang w:eastAsia="de-DE"/>
        </w:rPr>
        <w:br/>
        <w:t>Berücksichtigung dienstlicher Gründe</w:t>
      </w:r>
    </w:p>
    <w:p w:rsidR="00275EFB" w:rsidRPr="00275EFB" w:rsidRDefault="00275EFB" w:rsidP="00275EFB">
      <w:pPr>
        <w:shd w:val="clear" w:color="auto" w:fill="FFFFFF"/>
        <w:rPr>
          <w:rFonts w:eastAsia="Times New Roman"/>
          <w:color w:val="000000"/>
          <w:sz w:val="24"/>
          <w:szCs w:val="24"/>
          <w:lang w:eastAsia="de-DE"/>
        </w:rPr>
      </w:pPr>
      <w:bookmarkStart w:id="13" w:name="pgfId-1082464"/>
      <w:bookmarkEnd w:id="13"/>
      <w:r w:rsidRPr="00275EFB">
        <w:rPr>
          <w:rFonts w:eastAsia="Times New Roman"/>
          <w:color w:val="000000"/>
          <w:sz w:val="24"/>
          <w:szCs w:val="24"/>
          <w:lang w:eastAsia="de-DE"/>
        </w:rPr>
        <w:t>1.1 In jedem Einzelfall ist sorgfältig zu prüfen, ob Sonderurlaub außerhalb unterrichtsfreier Zeiten zugelassen werden kann (§ 39 Abs. 3 </w:t>
      </w:r>
      <w:proofErr w:type="spellStart"/>
      <w:r w:rsidRPr="00275EFB">
        <w:rPr>
          <w:rFonts w:eastAsia="Times New Roman"/>
          <w:color w:val="000000"/>
          <w:sz w:val="24"/>
          <w:szCs w:val="24"/>
          <w:lang w:eastAsia="de-DE"/>
        </w:rPr>
        <w:fldChar w:fldCharType="begin"/>
      </w:r>
      <w:r w:rsidRPr="00275EFB">
        <w:rPr>
          <w:rFonts w:eastAsia="Times New Roman"/>
          <w:color w:val="000000"/>
          <w:sz w:val="24"/>
          <w:szCs w:val="24"/>
          <w:lang w:eastAsia="de-DE"/>
        </w:rPr>
        <w:instrText xml:space="preserve"> HYPERLINK "https://recht.nrw.de/lmi/owa/br_text_anzeigen?v_id=3220120203171562132" </w:instrText>
      </w:r>
      <w:r w:rsidRPr="00275EFB">
        <w:rPr>
          <w:rFonts w:eastAsia="Times New Roman"/>
          <w:color w:val="000000"/>
          <w:sz w:val="24"/>
          <w:szCs w:val="24"/>
          <w:lang w:eastAsia="de-DE"/>
        </w:rPr>
        <w:fldChar w:fldCharType="separate"/>
      </w:r>
      <w:r w:rsidRPr="00275EFB">
        <w:rPr>
          <w:rFonts w:eastAsia="Times New Roman"/>
          <w:color w:val="0000FF"/>
          <w:sz w:val="24"/>
          <w:szCs w:val="24"/>
          <w:u w:val="single"/>
          <w:lang w:eastAsia="de-DE"/>
        </w:rPr>
        <w:t>FrUrlV</w:t>
      </w:r>
      <w:proofErr w:type="spellEnd"/>
      <w:r w:rsidRPr="00275EFB">
        <w:rPr>
          <w:rFonts w:eastAsia="Times New Roman"/>
          <w:color w:val="000000"/>
          <w:sz w:val="24"/>
          <w:szCs w:val="24"/>
          <w:lang w:eastAsia="de-DE"/>
        </w:rPr>
        <w:fldChar w:fldCharType="end"/>
      </w:r>
      <w:r w:rsidRPr="00275EFB">
        <w:rPr>
          <w:rFonts w:eastAsia="Times New Roman"/>
          <w:color w:val="000000"/>
          <w:sz w:val="24"/>
          <w:szCs w:val="24"/>
          <w:lang w:eastAsia="de-DE"/>
        </w:rPr>
        <w:t>). Von einer Beurlaubung zur Teilnahme an Studienreisen, Auslandsfahrten, Konzert- und Chorreisen sowie für die Zeit unmittelbar vor oder im Anschluss an Ferien ist in der Regel abzusehen.</w:t>
      </w:r>
    </w:p>
    <w:p w:rsidR="00275EFB" w:rsidRPr="00275EFB" w:rsidRDefault="00275EFB" w:rsidP="00275EFB">
      <w:pPr>
        <w:shd w:val="clear" w:color="auto" w:fill="FFFFFF"/>
        <w:rPr>
          <w:rFonts w:eastAsia="Times New Roman"/>
          <w:color w:val="000000"/>
          <w:sz w:val="24"/>
          <w:szCs w:val="24"/>
          <w:lang w:eastAsia="de-DE"/>
        </w:rPr>
      </w:pPr>
      <w:bookmarkStart w:id="14" w:name="pgfId-1097223"/>
      <w:bookmarkEnd w:id="14"/>
      <w:r w:rsidRPr="00275EFB">
        <w:rPr>
          <w:rFonts w:eastAsia="Times New Roman"/>
          <w:color w:val="000000"/>
          <w:sz w:val="24"/>
          <w:szCs w:val="24"/>
          <w:lang w:eastAsia="de-DE"/>
        </w:rPr>
        <w:lastRenderedPageBreak/>
        <w:t>Gleichwohl verbietet sich bei der Prüfung und Entscheidung jeder Schematismus.</w:t>
      </w:r>
    </w:p>
    <w:p w:rsidR="00275EFB" w:rsidRPr="00275EFB" w:rsidRDefault="00275EFB" w:rsidP="00275EFB">
      <w:pPr>
        <w:shd w:val="clear" w:color="auto" w:fill="FFFFFF"/>
        <w:rPr>
          <w:rFonts w:eastAsia="Times New Roman"/>
          <w:color w:val="000000"/>
          <w:sz w:val="24"/>
          <w:szCs w:val="24"/>
          <w:lang w:eastAsia="de-DE"/>
        </w:rPr>
      </w:pPr>
      <w:bookmarkStart w:id="15" w:name="pgfId-1082471"/>
      <w:bookmarkEnd w:id="15"/>
      <w:r w:rsidRPr="00275EFB">
        <w:rPr>
          <w:rFonts w:eastAsia="Times New Roman"/>
          <w:color w:val="000000"/>
          <w:sz w:val="24"/>
          <w:szCs w:val="24"/>
          <w:lang w:eastAsia="de-DE"/>
        </w:rPr>
        <w:t>1.2 Allgemein ist es nicht gerechtfertigt, Sonderurlaub ohne nähere Prüfung allein unter Hinweis auf den mit ihm verbundenen Ausfall des vorgesehenen Unterrichts oder auf die Notwendigkeit von Vertretungsunterricht abzulehnen.</w:t>
      </w:r>
    </w:p>
    <w:p w:rsidR="00275EFB" w:rsidRPr="00275EFB" w:rsidRDefault="00275EFB" w:rsidP="00275EFB">
      <w:pPr>
        <w:shd w:val="clear" w:color="auto" w:fill="FFFFFF"/>
        <w:rPr>
          <w:rFonts w:eastAsia="Times New Roman"/>
          <w:color w:val="000000"/>
          <w:sz w:val="24"/>
          <w:szCs w:val="24"/>
          <w:lang w:eastAsia="de-DE"/>
        </w:rPr>
      </w:pPr>
      <w:bookmarkStart w:id="16" w:name="pgfId-1082473"/>
      <w:bookmarkEnd w:id="16"/>
      <w:r w:rsidRPr="00275EFB">
        <w:rPr>
          <w:rFonts w:eastAsia="Times New Roman"/>
          <w:color w:val="000000"/>
          <w:sz w:val="24"/>
          <w:szCs w:val="24"/>
          <w:lang w:eastAsia="de-DE"/>
        </w:rPr>
        <w:t>1.3 Mit dem Wesen der Erteilung von Sonderurlaub verträgt es sich nicht, </w:t>
      </w:r>
      <w:r w:rsidRPr="00275EFB">
        <w:rPr>
          <w:rFonts w:eastAsia="Times New Roman"/>
          <w:b/>
          <w:bCs/>
          <w:color w:val="000000"/>
          <w:sz w:val="24"/>
          <w:szCs w:val="24"/>
          <w:lang w:eastAsia="de-DE"/>
        </w:rPr>
        <w:t>regelmäßig</w:t>
      </w:r>
      <w:r w:rsidRPr="00275EFB">
        <w:rPr>
          <w:rFonts w:eastAsia="Times New Roman"/>
          <w:color w:val="000000"/>
          <w:sz w:val="24"/>
          <w:szCs w:val="24"/>
          <w:lang w:eastAsia="de-DE"/>
        </w:rPr>
        <w:t> zu verlangen, dass der Unterricht vor der Beurlaubung erteilt oder im Anschluss daran nachgeholt wird. Eine entsprechende Auflage wird aber insbesondere dann notwendig sein, wenn dem Beurlaubungsantrag trotz Bedenken stattgegeben worden ist. Da es sich um Ermessensentscheidungen handelt, können mit diesen auch andere Auflagen (z.B. Bericht über die Veranstaltung) verbunden werden; insoweit verbietet sich jedoch gleichfalls eine schematische Verfahrensweise.</w:t>
      </w:r>
    </w:p>
    <w:p w:rsidR="00275EFB" w:rsidRPr="00275EFB" w:rsidRDefault="00275EFB" w:rsidP="00275EFB">
      <w:pPr>
        <w:shd w:val="clear" w:color="auto" w:fill="FFFFFF"/>
        <w:spacing w:before="150"/>
        <w:jc w:val="center"/>
        <w:rPr>
          <w:rFonts w:eastAsia="Times New Roman"/>
          <w:b/>
          <w:bCs/>
          <w:color w:val="000000"/>
          <w:sz w:val="24"/>
          <w:szCs w:val="24"/>
          <w:lang w:eastAsia="de-DE"/>
        </w:rPr>
      </w:pPr>
      <w:bookmarkStart w:id="17" w:name="pgfId-1082475"/>
      <w:bookmarkEnd w:id="17"/>
      <w:r w:rsidRPr="00275EFB">
        <w:rPr>
          <w:rFonts w:eastAsia="Times New Roman"/>
          <w:b/>
          <w:bCs/>
          <w:color w:val="000000"/>
          <w:sz w:val="24"/>
          <w:szCs w:val="24"/>
          <w:lang w:eastAsia="de-DE"/>
        </w:rPr>
        <w:t xml:space="preserve">2 </w:t>
      </w:r>
      <w:proofErr w:type="gramStart"/>
      <w:r w:rsidRPr="00275EFB">
        <w:rPr>
          <w:rFonts w:eastAsia="Times New Roman"/>
          <w:b/>
          <w:bCs/>
          <w:color w:val="000000"/>
          <w:sz w:val="24"/>
          <w:szCs w:val="24"/>
          <w:lang w:eastAsia="de-DE"/>
        </w:rPr>
        <w:t>Rechtzeitige Antragstellung</w:t>
      </w:r>
      <w:proofErr w:type="gramEnd"/>
    </w:p>
    <w:p w:rsidR="00275EFB" w:rsidRPr="00275EFB" w:rsidRDefault="00275EFB" w:rsidP="00275EFB">
      <w:pPr>
        <w:shd w:val="clear" w:color="auto" w:fill="FFFFFF"/>
        <w:rPr>
          <w:rFonts w:eastAsia="Times New Roman"/>
          <w:color w:val="000000"/>
          <w:sz w:val="24"/>
          <w:szCs w:val="24"/>
          <w:lang w:eastAsia="de-DE"/>
        </w:rPr>
      </w:pPr>
      <w:bookmarkStart w:id="18" w:name="pgfId-1082476"/>
      <w:bookmarkEnd w:id="18"/>
      <w:r w:rsidRPr="00275EFB">
        <w:rPr>
          <w:rFonts w:eastAsia="Times New Roman"/>
          <w:color w:val="000000"/>
          <w:sz w:val="24"/>
          <w:szCs w:val="24"/>
          <w:lang w:eastAsia="de-DE"/>
        </w:rPr>
        <w:t>Anträge auf Sonderurlaub müssen frühzeitig gestellt werden, um eine sachgerechte Prüfung zu ermöglichen. Geschieht dies nicht, so kann eine Ablehnung allein aus diesem Grund in Betracht kommen. Auch hierbei ist aber jeglicher Schematismus zu vermeiden.</w:t>
      </w:r>
    </w:p>
    <w:p w:rsidR="00275EFB" w:rsidRPr="00275EFB" w:rsidRDefault="00275EFB" w:rsidP="00275EFB">
      <w:pPr>
        <w:shd w:val="clear" w:color="auto" w:fill="FFFFFF"/>
        <w:spacing w:before="150"/>
        <w:jc w:val="center"/>
        <w:rPr>
          <w:rFonts w:eastAsia="Times New Roman"/>
          <w:b/>
          <w:bCs/>
          <w:color w:val="000000"/>
          <w:sz w:val="24"/>
          <w:szCs w:val="24"/>
          <w:lang w:eastAsia="de-DE"/>
        </w:rPr>
      </w:pPr>
      <w:bookmarkStart w:id="19" w:name="pgfId-1082479"/>
      <w:bookmarkEnd w:id="19"/>
      <w:r w:rsidRPr="00275EFB">
        <w:rPr>
          <w:rFonts w:eastAsia="Times New Roman"/>
          <w:b/>
          <w:bCs/>
          <w:color w:val="000000"/>
          <w:sz w:val="24"/>
          <w:szCs w:val="24"/>
          <w:lang w:eastAsia="de-DE"/>
        </w:rPr>
        <w:t>3 Sonderurlaub</w:t>
      </w:r>
      <w:r w:rsidRPr="00275EFB">
        <w:rPr>
          <w:rFonts w:eastAsia="Times New Roman"/>
          <w:b/>
          <w:bCs/>
          <w:color w:val="000000"/>
          <w:sz w:val="24"/>
          <w:szCs w:val="24"/>
          <w:lang w:eastAsia="de-DE"/>
        </w:rPr>
        <w:br/>
        <w:t>zur Teilnahme an Fortbildungsveranstaltungen</w:t>
      </w:r>
      <w:r w:rsidRPr="00275EFB">
        <w:rPr>
          <w:rFonts w:eastAsia="Times New Roman"/>
          <w:b/>
          <w:bCs/>
          <w:color w:val="000000"/>
          <w:sz w:val="24"/>
          <w:szCs w:val="24"/>
          <w:lang w:eastAsia="de-DE"/>
        </w:rPr>
        <w:br/>
        <w:t>weiterer Träger</w:t>
      </w:r>
    </w:p>
    <w:p w:rsidR="00275EFB" w:rsidRPr="00275EFB" w:rsidRDefault="00275EFB" w:rsidP="00275EFB">
      <w:pPr>
        <w:shd w:val="clear" w:color="auto" w:fill="FFFFFF"/>
        <w:rPr>
          <w:rFonts w:eastAsia="Times New Roman"/>
          <w:color w:val="000000"/>
          <w:sz w:val="24"/>
          <w:szCs w:val="24"/>
          <w:lang w:eastAsia="de-DE"/>
        </w:rPr>
      </w:pPr>
      <w:bookmarkStart w:id="20" w:name="pgfId-1082481"/>
      <w:bookmarkEnd w:id="20"/>
      <w:r w:rsidRPr="00275EFB">
        <w:rPr>
          <w:rFonts w:eastAsia="Times New Roman"/>
          <w:color w:val="000000"/>
          <w:sz w:val="24"/>
          <w:szCs w:val="24"/>
          <w:lang w:eastAsia="de-DE"/>
        </w:rPr>
        <w:t xml:space="preserve">Gemäß Nummer 2 des </w:t>
      </w:r>
      <w:proofErr w:type="spellStart"/>
      <w:r w:rsidRPr="00275EFB">
        <w:rPr>
          <w:rFonts w:eastAsia="Times New Roman"/>
          <w:color w:val="000000"/>
          <w:sz w:val="24"/>
          <w:szCs w:val="24"/>
          <w:lang w:eastAsia="de-DE"/>
        </w:rPr>
        <w:t>RdErl</w:t>
      </w:r>
      <w:proofErr w:type="spellEnd"/>
      <w:r w:rsidRPr="00275EFB">
        <w:rPr>
          <w:rFonts w:eastAsia="Times New Roman"/>
          <w:color w:val="000000"/>
          <w:sz w:val="24"/>
          <w:szCs w:val="24"/>
          <w:lang w:eastAsia="de-DE"/>
        </w:rPr>
        <w:t>. vom 19.07.1996 </w:t>
      </w:r>
      <w:hyperlink r:id="rId9" w:anchor="20-23nr3" w:history="1">
        <w:r w:rsidRPr="00275EFB">
          <w:rPr>
            <w:rFonts w:eastAsia="Times New Roman"/>
            <w:color w:val="0000FF"/>
            <w:sz w:val="24"/>
            <w:szCs w:val="24"/>
            <w:u w:val="single"/>
            <w:lang w:eastAsia="de-DE"/>
          </w:rPr>
          <w:t>(BASS 20-23 Nr. 3)</w:t>
        </w:r>
      </w:hyperlink>
      <w:r w:rsidRPr="00275EFB">
        <w:rPr>
          <w:rFonts w:eastAsia="Times New Roman"/>
          <w:color w:val="000000"/>
          <w:sz w:val="24"/>
          <w:szCs w:val="24"/>
          <w:lang w:eastAsia="de-DE"/>
        </w:rPr>
        <w:t> wird für die Teilnahme an Fortbildungsveranstaltungen weiterer Träger die Ausnahme gemäß § 39 Abs. 3 </w:t>
      </w:r>
      <w:proofErr w:type="spellStart"/>
      <w:r w:rsidRPr="00275EFB">
        <w:rPr>
          <w:rFonts w:eastAsia="Times New Roman"/>
          <w:color w:val="000000"/>
          <w:sz w:val="24"/>
          <w:szCs w:val="24"/>
          <w:lang w:eastAsia="de-DE"/>
        </w:rPr>
        <w:fldChar w:fldCharType="begin"/>
      </w:r>
      <w:r w:rsidRPr="00275EFB">
        <w:rPr>
          <w:rFonts w:eastAsia="Times New Roman"/>
          <w:color w:val="000000"/>
          <w:sz w:val="24"/>
          <w:szCs w:val="24"/>
          <w:lang w:eastAsia="de-DE"/>
        </w:rPr>
        <w:instrText xml:space="preserve"> HYPERLINK "https://recht.nrw.de/lmi/owa/br_text_anzeigen?v_id=3220120203171562132" </w:instrText>
      </w:r>
      <w:r w:rsidRPr="00275EFB">
        <w:rPr>
          <w:rFonts w:eastAsia="Times New Roman"/>
          <w:color w:val="000000"/>
          <w:sz w:val="24"/>
          <w:szCs w:val="24"/>
          <w:lang w:eastAsia="de-DE"/>
        </w:rPr>
        <w:fldChar w:fldCharType="separate"/>
      </w:r>
      <w:r w:rsidRPr="00275EFB">
        <w:rPr>
          <w:rFonts w:eastAsia="Times New Roman"/>
          <w:color w:val="0000FF"/>
          <w:sz w:val="24"/>
          <w:szCs w:val="24"/>
          <w:u w:val="single"/>
          <w:lang w:eastAsia="de-DE"/>
        </w:rPr>
        <w:t>FrUrlV</w:t>
      </w:r>
      <w:proofErr w:type="spellEnd"/>
      <w:r w:rsidRPr="00275EFB">
        <w:rPr>
          <w:rFonts w:eastAsia="Times New Roman"/>
          <w:color w:val="000000"/>
          <w:sz w:val="24"/>
          <w:szCs w:val="24"/>
          <w:lang w:eastAsia="de-DE"/>
        </w:rPr>
        <w:fldChar w:fldCharType="end"/>
      </w:r>
      <w:r w:rsidRPr="00275EFB">
        <w:rPr>
          <w:rFonts w:eastAsia="Times New Roman"/>
          <w:color w:val="000000"/>
          <w:sz w:val="24"/>
          <w:szCs w:val="24"/>
          <w:lang w:eastAsia="de-DE"/>
        </w:rPr>
        <w:t> von der Schulleiterin oder dem Schulleiter erteilt, sofern die dort genannten Voraussetzungen erfüllt sind.</w:t>
      </w:r>
    </w:p>
    <w:p w:rsidR="00275EFB" w:rsidRPr="00275EFB" w:rsidRDefault="00275EFB" w:rsidP="00275EFB">
      <w:pPr>
        <w:shd w:val="clear" w:color="auto" w:fill="FFFFFF"/>
        <w:spacing w:before="150"/>
        <w:jc w:val="center"/>
        <w:rPr>
          <w:rFonts w:eastAsia="Times New Roman"/>
          <w:b/>
          <w:bCs/>
          <w:color w:val="000000"/>
          <w:sz w:val="24"/>
          <w:szCs w:val="24"/>
          <w:lang w:eastAsia="de-DE"/>
        </w:rPr>
      </w:pPr>
      <w:bookmarkStart w:id="21" w:name="pgfId-1082487"/>
      <w:bookmarkEnd w:id="21"/>
      <w:r w:rsidRPr="00275EFB">
        <w:rPr>
          <w:rFonts w:eastAsia="Times New Roman"/>
          <w:b/>
          <w:bCs/>
          <w:color w:val="000000"/>
          <w:sz w:val="24"/>
          <w:szCs w:val="24"/>
          <w:lang w:eastAsia="de-DE"/>
        </w:rPr>
        <w:t>II. Zuständigkeiten</w:t>
      </w:r>
    </w:p>
    <w:p w:rsidR="00275EFB" w:rsidRPr="00275EFB" w:rsidRDefault="00275EFB" w:rsidP="00275EFB">
      <w:pPr>
        <w:shd w:val="clear" w:color="auto" w:fill="FFFFFF"/>
        <w:rPr>
          <w:rFonts w:eastAsia="Times New Roman"/>
          <w:color w:val="000000"/>
          <w:sz w:val="24"/>
          <w:szCs w:val="24"/>
          <w:lang w:eastAsia="de-DE"/>
        </w:rPr>
      </w:pPr>
      <w:bookmarkStart w:id="22" w:name="pgfId-1082642"/>
      <w:bookmarkEnd w:id="22"/>
      <w:r w:rsidRPr="00275EFB">
        <w:rPr>
          <w:rFonts w:eastAsia="Times New Roman"/>
          <w:color w:val="000000"/>
          <w:sz w:val="24"/>
          <w:szCs w:val="24"/>
          <w:lang w:eastAsia="de-DE"/>
        </w:rPr>
        <w:t>Die Genehmigung und Ablehnung von Sonderurlaub gemäß §§ 25, 26, 28, 29 und 33 Absatz 1 </w:t>
      </w:r>
      <w:proofErr w:type="spellStart"/>
      <w:r w:rsidRPr="00275EFB">
        <w:rPr>
          <w:rFonts w:eastAsia="Times New Roman"/>
          <w:color w:val="000000"/>
          <w:sz w:val="24"/>
          <w:szCs w:val="24"/>
          <w:lang w:eastAsia="de-DE"/>
        </w:rPr>
        <w:fldChar w:fldCharType="begin"/>
      </w:r>
      <w:r w:rsidRPr="00275EFB">
        <w:rPr>
          <w:rFonts w:eastAsia="Times New Roman"/>
          <w:color w:val="000000"/>
          <w:sz w:val="24"/>
          <w:szCs w:val="24"/>
          <w:lang w:eastAsia="de-DE"/>
        </w:rPr>
        <w:instrText xml:space="preserve"> HYPERLINK "https://recht.nrw.de/lmi/owa/br_text_anzeigen?v_id=3220120203171562132" </w:instrText>
      </w:r>
      <w:r w:rsidRPr="00275EFB">
        <w:rPr>
          <w:rFonts w:eastAsia="Times New Roman"/>
          <w:color w:val="000000"/>
          <w:sz w:val="24"/>
          <w:szCs w:val="24"/>
          <w:lang w:eastAsia="de-DE"/>
        </w:rPr>
        <w:fldChar w:fldCharType="separate"/>
      </w:r>
      <w:r w:rsidRPr="00275EFB">
        <w:rPr>
          <w:rFonts w:eastAsia="Times New Roman"/>
          <w:color w:val="0000FF"/>
          <w:sz w:val="24"/>
          <w:szCs w:val="24"/>
          <w:u w:val="single"/>
          <w:lang w:eastAsia="de-DE"/>
        </w:rPr>
        <w:t>FrUrlV</w:t>
      </w:r>
      <w:proofErr w:type="spellEnd"/>
      <w:r w:rsidRPr="00275EFB">
        <w:rPr>
          <w:rFonts w:eastAsia="Times New Roman"/>
          <w:color w:val="000000"/>
          <w:sz w:val="24"/>
          <w:szCs w:val="24"/>
          <w:lang w:eastAsia="de-DE"/>
        </w:rPr>
        <w:fldChar w:fldCharType="end"/>
      </w:r>
      <w:r w:rsidRPr="00275EFB">
        <w:rPr>
          <w:rFonts w:eastAsia="Times New Roman"/>
          <w:color w:val="000000"/>
          <w:sz w:val="24"/>
          <w:szCs w:val="24"/>
          <w:lang w:eastAsia="de-DE"/>
        </w:rPr>
        <w:t> sowie von Sonderurlaub bis zu fünf Tagen aus anderen Gründen ist gemäß </w:t>
      </w:r>
      <w:hyperlink r:id="rId10" w:anchor="10-32nr44p4(1)nr4" w:history="1">
        <w:r w:rsidRPr="00275EFB">
          <w:rPr>
            <w:rFonts w:eastAsia="Times New Roman"/>
            <w:color w:val="0000FF"/>
            <w:sz w:val="24"/>
            <w:szCs w:val="24"/>
            <w:u w:val="single"/>
            <w:lang w:eastAsia="de-DE"/>
          </w:rPr>
          <w:t>§ 4 Absatz 1 Nr. 4</w:t>
        </w:r>
      </w:hyperlink>
      <w:r w:rsidRPr="00275EFB">
        <w:rPr>
          <w:rFonts w:eastAsia="Times New Roman"/>
          <w:color w:val="000000"/>
          <w:sz w:val="24"/>
          <w:szCs w:val="24"/>
          <w:lang w:eastAsia="de-DE"/>
        </w:rPr>
        <w:t> </w:t>
      </w:r>
      <w:proofErr w:type="spellStart"/>
      <w:r w:rsidRPr="00275EFB">
        <w:rPr>
          <w:rFonts w:eastAsia="Times New Roman"/>
          <w:color w:val="000000"/>
          <w:sz w:val="24"/>
          <w:szCs w:val="24"/>
          <w:lang w:eastAsia="de-DE"/>
        </w:rPr>
        <w:t>ZustVO</w:t>
      </w:r>
      <w:proofErr w:type="spellEnd"/>
      <w:r w:rsidRPr="00275EFB">
        <w:rPr>
          <w:rFonts w:eastAsia="Times New Roman"/>
          <w:color w:val="000000"/>
          <w:sz w:val="24"/>
          <w:szCs w:val="24"/>
          <w:lang w:eastAsia="de-DE"/>
        </w:rPr>
        <w:t xml:space="preserve"> Schule NRW (BASS 10-32 Nr. 44) auf die Schulleiterinnen und Schulleiter übertragen.</w:t>
      </w:r>
    </w:p>
    <w:p w:rsidR="00275EFB" w:rsidRPr="00275EFB" w:rsidRDefault="00275EFB" w:rsidP="00275EFB">
      <w:pPr>
        <w:shd w:val="clear" w:color="auto" w:fill="FFFFFF"/>
        <w:rPr>
          <w:rFonts w:eastAsia="Times New Roman"/>
          <w:color w:val="000000"/>
          <w:sz w:val="24"/>
          <w:szCs w:val="24"/>
          <w:lang w:eastAsia="de-DE"/>
        </w:rPr>
      </w:pPr>
      <w:bookmarkStart w:id="23" w:name="pgfId-1084246"/>
      <w:bookmarkEnd w:id="23"/>
      <w:r w:rsidRPr="00275EFB">
        <w:rPr>
          <w:rFonts w:eastAsia="Times New Roman"/>
          <w:color w:val="000000"/>
          <w:sz w:val="24"/>
          <w:szCs w:val="24"/>
          <w:lang w:eastAsia="de-DE"/>
        </w:rPr>
        <w:t> </w:t>
      </w:r>
    </w:p>
    <w:p w:rsidR="00275EFB" w:rsidRDefault="00275EFB" w:rsidP="005950A8"/>
    <w:p w:rsidR="00594850" w:rsidRDefault="00594850" w:rsidP="005950A8"/>
    <w:p w:rsidR="00594850" w:rsidRDefault="00594850" w:rsidP="005950A8"/>
    <w:p w:rsidR="00594850" w:rsidRDefault="00594850" w:rsidP="005950A8"/>
    <w:p w:rsidR="00594850" w:rsidRDefault="00594850" w:rsidP="00594850">
      <w:pPr>
        <w:pStyle w:val="StandardWeb"/>
        <w:shd w:val="clear" w:color="auto" w:fill="FFFFFF"/>
        <w:spacing w:before="0" w:beforeAutospacing="0" w:after="0" w:afterAutospacing="0" w:line="360" w:lineRule="atLeast"/>
        <w:rPr>
          <w:rFonts w:ascii="Arial" w:hAnsi="Arial" w:cs="Arial"/>
          <w:color w:val="000000"/>
          <w:sz w:val="18"/>
          <w:szCs w:val="18"/>
        </w:rPr>
      </w:pPr>
    </w:p>
    <w:p w:rsidR="00594850" w:rsidRDefault="00594850" w:rsidP="00594850">
      <w:pPr>
        <w:pStyle w:val="StandardWeb"/>
        <w:shd w:val="clear" w:color="auto" w:fill="FFFFFF"/>
        <w:spacing w:before="0" w:beforeAutospacing="0" w:after="0" w:afterAutospacing="0" w:line="360" w:lineRule="atLeast"/>
        <w:rPr>
          <w:rFonts w:ascii="Arial" w:hAnsi="Arial" w:cs="Arial"/>
          <w:color w:val="000000"/>
          <w:sz w:val="18"/>
          <w:szCs w:val="18"/>
        </w:rPr>
      </w:pPr>
    </w:p>
    <w:p w:rsidR="00594850" w:rsidRDefault="00594850" w:rsidP="00594850">
      <w:pPr>
        <w:pStyle w:val="StandardWeb"/>
        <w:shd w:val="clear" w:color="auto" w:fill="FFFFFF"/>
        <w:spacing w:before="0" w:beforeAutospacing="0" w:after="0" w:afterAutospacing="0" w:line="360" w:lineRule="atLeast"/>
        <w:rPr>
          <w:rFonts w:ascii="Arial" w:hAnsi="Arial" w:cs="Arial"/>
          <w:color w:val="000000"/>
          <w:sz w:val="18"/>
          <w:szCs w:val="18"/>
        </w:rPr>
      </w:pPr>
    </w:p>
    <w:p w:rsidR="00594850" w:rsidRDefault="00594850" w:rsidP="00594850">
      <w:pPr>
        <w:pStyle w:val="StandardWeb"/>
        <w:shd w:val="clear" w:color="auto" w:fill="FFFFFF"/>
        <w:spacing w:before="0" w:beforeAutospacing="0" w:after="0" w:afterAutospacing="0" w:line="360" w:lineRule="atLeast"/>
        <w:rPr>
          <w:rFonts w:ascii="Arial" w:hAnsi="Arial" w:cs="Arial"/>
          <w:color w:val="000000"/>
          <w:sz w:val="18"/>
          <w:szCs w:val="18"/>
        </w:rPr>
      </w:pPr>
    </w:p>
    <w:p w:rsidR="00594850" w:rsidRDefault="00594850" w:rsidP="00594850">
      <w:pPr>
        <w:pStyle w:val="StandardWeb"/>
        <w:shd w:val="clear" w:color="auto" w:fill="FFFFFF"/>
        <w:spacing w:before="0" w:beforeAutospacing="0" w:after="0" w:afterAutospacing="0" w:line="360" w:lineRule="atLeast"/>
        <w:rPr>
          <w:rFonts w:ascii="Arial" w:hAnsi="Arial" w:cs="Arial"/>
          <w:color w:val="000000"/>
          <w:sz w:val="18"/>
          <w:szCs w:val="18"/>
        </w:rPr>
      </w:pPr>
    </w:p>
    <w:p w:rsidR="00594850" w:rsidRDefault="00594850" w:rsidP="00594850">
      <w:pPr>
        <w:pStyle w:val="StandardWeb"/>
        <w:shd w:val="clear" w:color="auto" w:fill="FFFFFF"/>
        <w:spacing w:before="0" w:beforeAutospacing="0" w:after="0" w:afterAutospacing="0" w:line="360" w:lineRule="atLeast"/>
        <w:rPr>
          <w:rFonts w:ascii="Arial" w:hAnsi="Arial" w:cs="Arial"/>
          <w:color w:val="000000"/>
          <w:sz w:val="18"/>
          <w:szCs w:val="18"/>
        </w:rPr>
      </w:pPr>
    </w:p>
    <w:p w:rsidR="00594850" w:rsidRDefault="00594850" w:rsidP="00594850">
      <w:pPr>
        <w:pStyle w:val="StandardWeb"/>
        <w:shd w:val="clear" w:color="auto" w:fill="FFFFFF"/>
        <w:spacing w:before="0" w:beforeAutospacing="0" w:after="0" w:afterAutospacing="0" w:line="360" w:lineRule="atLeast"/>
        <w:rPr>
          <w:rFonts w:ascii="Arial" w:hAnsi="Arial" w:cs="Arial"/>
          <w:color w:val="000000"/>
          <w:sz w:val="18"/>
          <w:szCs w:val="18"/>
        </w:rPr>
      </w:pPr>
    </w:p>
    <w:p w:rsidR="00594850" w:rsidRDefault="00594850" w:rsidP="00594850">
      <w:pPr>
        <w:pStyle w:val="StandardWeb"/>
        <w:shd w:val="clear" w:color="auto" w:fill="FFFFFF"/>
        <w:spacing w:before="0" w:beforeAutospacing="0" w:after="0" w:afterAutospacing="0" w:line="360" w:lineRule="atLeast"/>
        <w:rPr>
          <w:rFonts w:ascii="Arial" w:hAnsi="Arial" w:cs="Arial"/>
          <w:color w:val="000000"/>
          <w:sz w:val="18"/>
          <w:szCs w:val="18"/>
        </w:rPr>
      </w:pPr>
    </w:p>
    <w:p w:rsidR="00594850" w:rsidRDefault="00594850" w:rsidP="00594850">
      <w:pPr>
        <w:pStyle w:val="StandardWeb"/>
        <w:shd w:val="clear" w:color="auto" w:fill="FFFFFF"/>
        <w:spacing w:before="0" w:beforeAutospacing="0" w:after="0" w:afterAutospacing="0" w:line="360" w:lineRule="atLeast"/>
        <w:rPr>
          <w:rFonts w:ascii="Arial" w:hAnsi="Arial" w:cs="Arial"/>
          <w:color w:val="000000"/>
          <w:sz w:val="18"/>
          <w:szCs w:val="18"/>
        </w:rPr>
      </w:pPr>
    </w:p>
    <w:p w:rsidR="00594850" w:rsidRDefault="00594850" w:rsidP="00594850">
      <w:pPr>
        <w:pStyle w:val="StandardWeb"/>
        <w:shd w:val="clear" w:color="auto" w:fill="FFFFFF"/>
        <w:spacing w:before="0" w:beforeAutospacing="0" w:after="0" w:afterAutospacing="0" w:line="360" w:lineRule="atLeast"/>
        <w:rPr>
          <w:rFonts w:ascii="Arial" w:hAnsi="Arial" w:cs="Arial"/>
          <w:color w:val="000000"/>
          <w:sz w:val="18"/>
          <w:szCs w:val="18"/>
        </w:rPr>
      </w:pPr>
    </w:p>
    <w:p w:rsidR="00594850" w:rsidRDefault="00594850" w:rsidP="00594850">
      <w:pPr>
        <w:pStyle w:val="StandardWeb"/>
        <w:shd w:val="clear" w:color="auto" w:fill="FFFFFF"/>
        <w:spacing w:before="0" w:beforeAutospacing="0" w:after="0" w:afterAutospacing="0" w:line="360" w:lineRule="atLeast"/>
        <w:rPr>
          <w:rFonts w:ascii="Arial" w:hAnsi="Arial" w:cs="Arial"/>
          <w:color w:val="000000"/>
          <w:sz w:val="18"/>
          <w:szCs w:val="18"/>
        </w:rPr>
      </w:pPr>
    </w:p>
    <w:p w:rsidR="00594850" w:rsidRPr="00594850" w:rsidRDefault="00594850" w:rsidP="00594850">
      <w:pPr>
        <w:pStyle w:val="StandardWeb"/>
        <w:shd w:val="clear" w:color="auto" w:fill="FFFFFF"/>
        <w:spacing w:before="0" w:beforeAutospacing="0" w:after="0" w:afterAutospacing="0" w:line="360" w:lineRule="atLeast"/>
        <w:rPr>
          <w:rFonts w:ascii="Arial" w:hAnsi="Arial" w:cs="Arial"/>
          <w:color w:val="333333"/>
          <w:sz w:val="28"/>
          <w:szCs w:val="28"/>
        </w:rPr>
      </w:pPr>
      <w:r w:rsidRPr="00594850">
        <w:rPr>
          <w:rFonts w:ascii="Arial" w:hAnsi="Arial" w:cs="Arial"/>
          <w:color w:val="000000"/>
          <w:sz w:val="28"/>
          <w:szCs w:val="28"/>
        </w:rPr>
        <w:t>Aus wichtigen persönlichen Gründen kann, soweit dienstliche Gründe nicht entgegenstehen, Urlaub unter Fortzahlung der Besoldung bzw. Vergütung ausschließlich aus folgenden Gründen gewährt werden: </w:t>
      </w:r>
      <w:r w:rsidRPr="00594850">
        <w:rPr>
          <w:rFonts w:ascii="Arial" w:hAnsi="Arial" w:cs="Arial"/>
          <w:color w:val="333333"/>
          <w:sz w:val="28"/>
          <w:szCs w:val="28"/>
        </w:rPr>
        <w:t> </w:t>
      </w:r>
    </w:p>
    <w:p w:rsidR="00594850" w:rsidRDefault="00594850" w:rsidP="00594850">
      <w:pPr>
        <w:pStyle w:val="StandardWeb"/>
        <w:shd w:val="clear" w:color="auto" w:fill="FFFFFF"/>
        <w:spacing w:before="0" w:beforeAutospacing="0" w:after="0" w:afterAutospacing="0" w:line="360" w:lineRule="atLeast"/>
        <w:ind w:left="600"/>
        <w:rPr>
          <w:rFonts w:ascii="Arial" w:hAnsi="Arial" w:cs="Arial"/>
          <w:color w:val="000000"/>
          <w:sz w:val="28"/>
          <w:szCs w:val="28"/>
        </w:rPr>
      </w:pPr>
    </w:p>
    <w:p w:rsidR="00594850" w:rsidRPr="00594850" w:rsidRDefault="00594850" w:rsidP="00594850">
      <w:pPr>
        <w:pStyle w:val="StandardWeb"/>
        <w:shd w:val="clear" w:color="auto" w:fill="FFFFFF"/>
        <w:spacing w:before="0" w:beforeAutospacing="0" w:after="0" w:afterAutospacing="0" w:line="360" w:lineRule="atLeast"/>
        <w:ind w:left="600"/>
        <w:rPr>
          <w:rFonts w:ascii="Arial" w:hAnsi="Arial" w:cs="Arial"/>
          <w:color w:val="000000"/>
          <w:sz w:val="28"/>
          <w:szCs w:val="28"/>
        </w:rPr>
      </w:pPr>
      <w:r w:rsidRPr="00594850">
        <w:rPr>
          <w:rFonts w:ascii="Arial" w:hAnsi="Arial" w:cs="Arial"/>
          <w:color w:val="000000"/>
          <w:sz w:val="28"/>
          <w:szCs w:val="28"/>
        </w:rPr>
        <w:t>Niederkunft der Ehefrau oder eingetragenen Lebenspartnerin im Sinne des Lebenspartnerschaftsgesetzes:</w:t>
      </w:r>
      <w:r w:rsidRPr="00594850">
        <w:rPr>
          <w:rFonts w:ascii="Arial" w:hAnsi="Arial" w:cs="Arial"/>
          <w:color w:val="000000"/>
          <w:sz w:val="28"/>
          <w:szCs w:val="28"/>
        </w:rPr>
        <w:br/>
        <w:t>1 Arbeitstag</w:t>
      </w:r>
    </w:p>
    <w:p w:rsidR="00594850" w:rsidRPr="00594850" w:rsidRDefault="00594850" w:rsidP="00594850">
      <w:pPr>
        <w:pStyle w:val="StandardWeb"/>
        <w:shd w:val="clear" w:color="auto" w:fill="FFFFFF"/>
        <w:spacing w:before="0" w:beforeAutospacing="0" w:after="0" w:afterAutospacing="0" w:line="360" w:lineRule="atLeast"/>
        <w:ind w:left="600"/>
        <w:rPr>
          <w:rFonts w:ascii="Arial" w:hAnsi="Arial" w:cs="Arial"/>
          <w:color w:val="000000"/>
          <w:sz w:val="28"/>
          <w:szCs w:val="28"/>
        </w:rPr>
      </w:pPr>
    </w:p>
    <w:p w:rsidR="00594850" w:rsidRPr="00594850" w:rsidRDefault="00594850" w:rsidP="00594850">
      <w:pPr>
        <w:pStyle w:val="StandardWeb"/>
        <w:shd w:val="clear" w:color="auto" w:fill="FFFFFF"/>
        <w:spacing w:before="0" w:beforeAutospacing="0" w:after="0" w:afterAutospacing="0" w:line="360" w:lineRule="atLeast"/>
        <w:ind w:left="600"/>
        <w:rPr>
          <w:rFonts w:ascii="Arial" w:hAnsi="Arial" w:cs="Arial"/>
          <w:color w:val="333333"/>
          <w:sz w:val="28"/>
          <w:szCs w:val="28"/>
        </w:rPr>
      </w:pPr>
      <w:r w:rsidRPr="00594850">
        <w:rPr>
          <w:rFonts w:ascii="Arial" w:hAnsi="Arial" w:cs="Arial"/>
          <w:color w:val="000000"/>
          <w:sz w:val="28"/>
          <w:szCs w:val="28"/>
        </w:rPr>
        <w:t>Tod der Ehefrau oder des Ehemanns, der eingetragenen Lebenspartnerin oder des eingetragenen Lebenspartners im Sinne des Lebenspartnerschaftsgesetzes, eines Kindes oder eines Elternteils:</w:t>
      </w:r>
      <w:r w:rsidRPr="00594850">
        <w:rPr>
          <w:rFonts w:ascii="Arial" w:hAnsi="Arial" w:cs="Arial"/>
          <w:color w:val="000000"/>
          <w:sz w:val="28"/>
          <w:szCs w:val="28"/>
        </w:rPr>
        <w:br/>
        <w:t>2 Arbeitstage</w:t>
      </w:r>
    </w:p>
    <w:p w:rsidR="00594850" w:rsidRPr="00594850" w:rsidRDefault="00594850" w:rsidP="00594850">
      <w:pPr>
        <w:pStyle w:val="StandardWeb"/>
        <w:shd w:val="clear" w:color="auto" w:fill="FFFFFF"/>
        <w:spacing w:before="0" w:beforeAutospacing="0" w:after="0" w:afterAutospacing="0" w:line="360" w:lineRule="atLeast"/>
        <w:ind w:left="600"/>
        <w:rPr>
          <w:rFonts w:ascii="Arial" w:hAnsi="Arial" w:cs="Arial"/>
          <w:color w:val="000000"/>
          <w:sz w:val="28"/>
          <w:szCs w:val="28"/>
        </w:rPr>
      </w:pPr>
    </w:p>
    <w:p w:rsidR="00594850" w:rsidRPr="00594850" w:rsidRDefault="00594850" w:rsidP="00594850">
      <w:pPr>
        <w:pStyle w:val="StandardWeb"/>
        <w:shd w:val="clear" w:color="auto" w:fill="FFFFFF"/>
        <w:spacing w:before="0" w:beforeAutospacing="0" w:after="0" w:afterAutospacing="0" w:line="360" w:lineRule="atLeast"/>
        <w:ind w:left="600"/>
        <w:rPr>
          <w:rFonts w:ascii="Arial" w:hAnsi="Arial" w:cs="Arial"/>
          <w:color w:val="333333"/>
          <w:sz w:val="28"/>
          <w:szCs w:val="28"/>
        </w:rPr>
      </w:pPr>
      <w:r w:rsidRPr="00594850">
        <w:rPr>
          <w:rFonts w:ascii="Arial" w:hAnsi="Arial" w:cs="Arial"/>
          <w:color w:val="000000"/>
          <w:sz w:val="28"/>
          <w:szCs w:val="28"/>
        </w:rPr>
        <w:t>Umzug aus dienstlichem Grund an einen anderen Ort:</w:t>
      </w:r>
      <w:r w:rsidRPr="00594850">
        <w:rPr>
          <w:rFonts w:ascii="Arial" w:hAnsi="Arial" w:cs="Arial"/>
          <w:color w:val="000000"/>
          <w:sz w:val="28"/>
          <w:szCs w:val="28"/>
        </w:rPr>
        <w:br/>
        <w:t>1 Arbeitstag</w:t>
      </w:r>
    </w:p>
    <w:p w:rsidR="00594850" w:rsidRDefault="00594850" w:rsidP="00594850">
      <w:pPr>
        <w:pStyle w:val="StandardWeb"/>
        <w:shd w:val="clear" w:color="auto" w:fill="FFFFFF"/>
        <w:spacing w:before="0" w:beforeAutospacing="0" w:after="0" w:afterAutospacing="0" w:line="360" w:lineRule="atLeast"/>
        <w:ind w:left="600"/>
        <w:rPr>
          <w:rFonts w:ascii="Arial" w:hAnsi="Arial" w:cs="Arial"/>
          <w:color w:val="000000"/>
          <w:sz w:val="28"/>
          <w:szCs w:val="28"/>
        </w:rPr>
      </w:pPr>
    </w:p>
    <w:p w:rsidR="00594850" w:rsidRPr="00594850" w:rsidRDefault="00594850" w:rsidP="00594850">
      <w:pPr>
        <w:pStyle w:val="StandardWeb"/>
        <w:shd w:val="clear" w:color="auto" w:fill="FFFFFF"/>
        <w:spacing w:before="0" w:beforeAutospacing="0" w:after="0" w:afterAutospacing="0" w:line="360" w:lineRule="atLeast"/>
        <w:ind w:left="600"/>
        <w:rPr>
          <w:rFonts w:ascii="Arial" w:hAnsi="Arial" w:cs="Arial"/>
          <w:color w:val="333333"/>
          <w:sz w:val="28"/>
          <w:szCs w:val="28"/>
        </w:rPr>
      </w:pPr>
      <w:r w:rsidRPr="00594850">
        <w:rPr>
          <w:rFonts w:ascii="Arial" w:hAnsi="Arial" w:cs="Arial"/>
          <w:color w:val="000000"/>
          <w:sz w:val="28"/>
          <w:szCs w:val="28"/>
        </w:rPr>
        <w:t>25-, 40- und 50-jähriges Dienstjubiläum:</w:t>
      </w:r>
      <w:r w:rsidRPr="00594850">
        <w:rPr>
          <w:rFonts w:ascii="Arial" w:hAnsi="Arial" w:cs="Arial"/>
          <w:color w:val="000000"/>
          <w:sz w:val="28"/>
          <w:szCs w:val="28"/>
        </w:rPr>
        <w:br/>
        <w:t>1 Arbeitstag</w:t>
      </w:r>
    </w:p>
    <w:p w:rsidR="00594850" w:rsidRPr="00594850" w:rsidRDefault="00594850" w:rsidP="00594850">
      <w:pPr>
        <w:pStyle w:val="StandardWeb"/>
        <w:shd w:val="clear" w:color="auto" w:fill="FFFFFF"/>
        <w:spacing w:before="0" w:beforeAutospacing="0" w:after="0" w:afterAutospacing="0" w:line="360" w:lineRule="atLeast"/>
        <w:ind w:left="600"/>
        <w:rPr>
          <w:rFonts w:ascii="Arial" w:hAnsi="Arial" w:cs="Arial"/>
          <w:color w:val="000000"/>
          <w:sz w:val="28"/>
          <w:szCs w:val="28"/>
        </w:rPr>
      </w:pPr>
    </w:p>
    <w:p w:rsidR="00594850" w:rsidRPr="00594850" w:rsidRDefault="00594850" w:rsidP="00594850">
      <w:pPr>
        <w:pStyle w:val="StandardWeb"/>
        <w:shd w:val="clear" w:color="auto" w:fill="FFFFFF"/>
        <w:spacing w:before="0" w:beforeAutospacing="0" w:after="0" w:afterAutospacing="0" w:line="360" w:lineRule="atLeast"/>
        <w:ind w:left="600"/>
        <w:rPr>
          <w:rFonts w:ascii="Arial" w:hAnsi="Arial" w:cs="Arial"/>
          <w:color w:val="333333"/>
          <w:sz w:val="28"/>
          <w:szCs w:val="28"/>
        </w:rPr>
      </w:pPr>
      <w:r w:rsidRPr="00594850">
        <w:rPr>
          <w:rFonts w:ascii="Arial" w:hAnsi="Arial" w:cs="Arial"/>
          <w:color w:val="000000"/>
          <w:sz w:val="28"/>
          <w:szCs w:val="28"/>
        </w:rPr>
        <w:t>Erkrankung einer oder eines im Haushalt der Beamtin oder des Beamten lebenden Angehörigen:</w:t>
      </w:r>
      <w:r w:rsidRPr="00594850">
        <w:rPr>
          <w:rFonts w:ascii="Arial" w:hAnsi="Arial" w:cs="Arial"/>
          <w:color w:val="000000"/>
          <w:sz w:val="28"/>
          <w:szCs w:val="28"/>
        </w:rPr>
        <w:br/>
        <w:t>1 Arbeitstag im Kalenderjahr</w:t>
      </w:r>
    </w:p>
    <w:p w:rsidR="00594850" w:rsidRPr="00594850" w:rsidRDefault="00594850" w:rsidP="00594850">
      <w:pPr>
        <w:pStyle w:val="StandardWeb"/>
        <w:shd w:val="clear" w:color="auto" w:fill="FFFFFF"/>
        <w:spacing w:before="0" w:beforeAutospacing="0" w:after="0" w:afterAutospacing="0" w:line="360" w:lineRule="atLeast"/>
        <w:ind w:left="600"/>
        <w:rPr>
          <w:rFonts w:ascii="Arial" w:hAnsi="Arial" w:cs="Arial"/>
          <w:color w:val="000000"/>
          <w:sz w:val="28"/>
          <w:szCs w:val="28"/>
        </w:rPr>
      </w:pPr>
    </w:p>
    <w:p w:rsidR="00594850" w:rsidRPr="00594850" w:rsidRDefault="00594850" w:rsidP="00594850">
      <w:pPr>
        <w:pStyle w:val="StandardWeb"/>
        <w:shd w:val="clear" w:color="auto" w:fill="FFFFFF"/>
        <w:spacing w:before="0" w:beforeAutospacing="0" w:after="0" w:afterAutospacing="0" w:line="360" w:lineRule="atLeast"/>
        <w:ind w:left="600"/>
        <w:rPr>
          <w:rFonts w:ascii="Arial" w:hAnsi="Arial" w:cs="Arial"/>
          <w:color w:val="333333"/>
          <w:sz w:val="28"/>
          <w:szCs w:val="28"/>
        </w:rPr>
      </w:pPr>
      <w:r w:rsidRPr="00594850">
        <w:rPr>
          <w:rFonts w:ascii="Arial" w:hAnsi="Arial" w:cs="Arial"/>
          <w:color w:val="000000"/>
          <w:sz w:val="28"/>
          <w:szCs w:val="28"/>
        </w:rPr>
        <w:t>Erkrankung eines Kindes unter zwölf Jahren oder eines behinderten oder auf Hilfe angewiesenen Kindes:</w:t>
      </w:r>
      <w:r w:rsidRPr="00594850">
        <w:rPr>
          <w:rFonts w:ascii="Arial" w:hAnsi="Arial" w:cs="Arial"/>
          <w:color w:val="000000"/>
          <w:sz w:val="28"/>
          <w:szCs w:val="28"/>
        </w:rPr>
        <w:br/>
        <w:t>bis zu 4 Arbeitstage im Kalenderjahr pro Kind, maximal 12 Arbeitstage im Kalenderjahr</w:t>
      </w:r>
    </w:p>
    <w:p w:rsidR="00594850" w:rsidRPr="00594850" w:rsidRDefault="00594850" w:rsidP="00594850">
      <w:pPr>
        <w:pStyle w:val="StandardWeb"/>
        <w:shd w:val="clear" w:color="auto" w:fill="FFFFFF"/>
        <w:spacing w:before="0" w:beforeAutospacing="0" w:after="0" w:afterAutospacing="0" w:line="360" w:lineRule="atLeast"/>
        <w:ind w:left="600"/>
        <w:rPr>
          <w:rFonts w:ascii="Arial" w:hAnsi="Arial" w:cs="Arial"/>
          <w:color w:val="000000"/>
          <w:sz w:val="28"/>
          <w:szCs w:val="28"/>
        </w:rPr>
      </w:pPr>
    </w:p>
    <w:p w:rsidR="00594850" w:rsidRPr="00594850" w:rsidRDefault="00594850" w:rsidP="00594850">
      <w:pPr>
        <w:pStyle w:val="StandardWeb"/>
        <w:shd w:val="clear" w:color="auto" w:fill="FFFFFF"/>
        <w:spacing w:before="0" w:beforeAutospacing="0" w:after="0" w:afterAutospacing="0" w:line="360" w:lineRule="atLeast"/>
        <w:ind w:left="600"/>
        <w:rPr>
          <w:rFonts w:ascii="Arial" w:hAnsi="Arial" w:cs="Arial"/>
          <w:color w:val="333333"/>
          <w:sz w:val="28"/>
          <w:szCs w:val="28"/>
        </w:rPr>
      </w:pPr>
      <w:r w:rsidRPr="00594850">
        <w:rPr>
          <w:rFonts w:ascii="Arial" w:hAnsi="Arial" w:cs="Arial"/>
          <w:color w:val="000000"/>
          <w:sz w:val="28"/>
          <w:szCs w:val="28"/>
        </w:rPr>
        <w:t>Schwere Erkrankung der Betreuungsperson eines Kindes der Beamtin oder des Beamten, das das achte Lebensjahr noch nicht vollendet hat oder wegen körperlicher, geistiger oder seelischer Behinderung dauernd pflegebedürftig ist:</w:t>
      </w:r>
      <w:r w:rsidRPr="00594850">
        <w:rPr>
          <w:rFonts w:ascii="Arial" w:hAnsi="Arial" w:cs="Arial"/>
          <w:color w:val="000000"/>
          <w:sz w:val="28"/>
          <w:szCs w:val="28"/>
        </w:rPr>
        <w:br/>
        <w:t>bis zu 4 Arbeitstage im Kalenderjahr.</w:t>
      </w:r>
    </w:p>
    <w:p w:rsidR="00594850" w:rsidRPr="00594850" w:rsidRDefault="00594850" w:rsidP="00594850">
      <w:pPr>
        <w:pStyle w:val="StandardWeb"/>
        <w:shd w:val="clear" w:color="auto" w:fill="FFFFFF"/>
        <w:spacing w:before="0" w:beforeAutospacing="0" w:after="0" w:afterAutospacing="0" w:line="360" w:lineRule="atLeast"/>
        <w:ind w:left="600"/>
        <w:rPr>
          <w:rFonts w:ascii="Arial" w:hAnsi="Arial" w:cs="Arial"/>
          <w:color w:val="000000"/>
          <w:sz w:val="28"/>
          <w:szCs w:val="28"/>
        </w:rPr>
      </w:pPr>
    </w:p>
    <w:p w:rsidR="00594850" w:rsidRDefault="00594850" w:rsidP="00594850">
      <w:pPr>
        <w:pStyle w:val="StandardWeb"/>
        <w:shd w:val="clear" w:color="auto" w:fill="FFFFFF"/>
        <w:spacing w:before="0" w:beforeAutospacing="0" w:after="0" w:afterAutospacing="0" w:line="360" w:lineRule="atLeast"/>
        <w:ind w:left="600"/>
        <w:rPr>
          <w:rFonts w:ascii="Arial" w:hAnsi="Arial" w:cs="Arial"/>
          <w:color w:val="000000"/>
          <w:sz w:val="28"/>
          <w:szCs w:val="28"/>
        </w:rPr>
      </w:pPr>
      <w:r w:rsidRPr="00594850">
        <w:rPr>
          <w:rFonts w:ascii="Arial" w:hAnsi="Arial" w:cs="Arial"/>
          <w:color w:val="000000"/>
          <w:sz w:val="28"/>
          <w:szCs w:val="28"/>
        </w:rPr>
        <w:t>in sonstigen dringenden Fällen:</w:t>
      </w:r>
      <w:r w:rsidRPr="00594850">
        <w:rPr>
          <w:rFonts w:ascii="Arial" w:hAnsi="Arial" w:cs="Arial"/>
          <w:color w:val="000000"/>
          <w:sz w:val="28"/>
          <w:szCs w:val="28"/>
        </w:rPr>
        <w:br/>
        <w:t>bis zu 3 Arbeitstage. </w:t>
      </w:r>
    </w:p>
    <w:p w:rsidR="0023404B" w:rsidRDefault="0023404B" w:rsidP="0023404B">
      <w:pPr>
        <w:pStyle w:val="rv-ueberschrift-2-85-f-z"/>
        <w:shd w:val="clear" w:color="auto" w:fill="FFFFFF"/>
        <w:spacing w:before="150" w:beforeAutospacing="0" w:after="0" w:afterAutospacing="0"/>
        <w:rPr>
          <w:rFonts w:ascii="Arial" w:hAnsi="Arial" w:cs="Arial"/>
          <w:color w:val="000000"/>
          <w:sz w:val="28"/>
          <w:szCs w:val="28"/>
        </w:rPr>
      </w:pPr>
    </w:p>
    <w:p w:rsidR="00594850" w:rsidRDefault="00594850" w:rsidP="0023404B">
      <w:pPr>
        <w:pStyle w:val="rv-ueberschrift-2-85-f-z"/>
        <w:shd w:val="clear" w:color="auto" w:fill="FFFFFF"/>
        <w:spacing w:before="150" w:beforeAutospacing="0" w:after="0" w:afterAutospacing="0"/>
        <w:jc w:val="center"/>
        <w:rPr>
          <w:rFonts w:ascii="Arial" w:hAnsi="Arial" w:cs="Arial"/>
          <w:b/>
          <w:bCs/>
          <w:color w:val="000000"/>
        </w:rPr>
      </w:pPr>
      <w:r>
        <w:rPr>
          <w:rFonts w:ascii="Arial" w:hAnsi="Arial" w:cs="Arial"/>
          <w:b/>
          <w:bCs/>
          <w:color w:val="000000"/>
        </w:rPr>
        <w:t>§ 31</w:t>
      </w:r>
      <w:r w:rsidR="0023404B">
        <w:rPr>
          <w:rFonts w:ascii="Arial" w:hAnsi="Arial" w:cs="Arial"/>
          <w:b/>
          <w:bCs/>
          <w:color w:val="000000"/>
        </w:rPr>
        <w:t xml:space="preserve"> (ADO)</w:t>
      </w:r>
      <w:r>
        <w:rPr>
          <w:rFonts w:ascii="Arial" w:hAnsi="Arial" w:cs="Arial"/>
          <w:b/>
          <w:bCs/>
          <w:color w:val="000000"/>
        </w:rPr>
        <w:br/>
        <w:t>Beurlaubungen, Dienstbefreiungen</w:t>
      </w:r>
    </w:p>
    <w:p w:rsidR="00594850" w:rsidRDefault="00594850" w:rsidP="00594850">
      <w:pPr>
        <w:pStyle w:val="StandardWeb"/>
        <w:shd w:val="clear" w:color="auto" w:fill="FFFFFF"/>
        <w:spacing w:before="0" w:beforeAutospacing="0" w:after="0" w:afterAutospacing="0" w:line="360" w:lineRule="atLeast"/>
        <w:ind w:left="600"/>
        <w:rPr>
          <w:rFonts w:ascii="Arial" w:hAnsi="Arial" w:cs="Arial"/>
          <w:color w:val="000000"/>
        </w:rPr>
      </w:pPr>
    </w:p>
    <w:p w:rsidR="00594850" w:rsidRPr="00594850" w:rsidRDefault="00594850" w:rsidP="00594850">
      <w:pPr>
        <w:pStyle w:val="StandardWeb"/>
        <w:shd w:val="clear" w:color="auto" w:fill="FFFFFF"/>
        <w:spacing w:before="0" w:beforeAutospacing="0" w:after="0" w:afterAutospacing="0" w:line="360" w:lineRule="atLeast"/>
        <w:ind w:left="600"/>
        <w:rPr>
          <w:rFonts w:ascii="Arial" w:hAnsi="Arial" w:cs="Arial"/>
          <w:color w:val="333333"/>
          <w:sz w:val="28"/>
          <w:szCs w:val="28"/>
        </w:rPr>
      </w:pPr>
      <w:r>
        <w:rPr>
          <w:rFonts w:ascii="Arial" w:hAnsi="Arial" w:cs="Arial"/>
          <w:color w:val="000000"/>
        </w:rPr>
        <w:t xml:space="preserve">(3) Voraussetzung für Beurlaubung und Dienstbefreiung ist grundsätzlich, dass die </w:t>
      </w:r>
      <w:r w:rsidRPr="0017406E">
        <w:rPr>
          <w:rFonts w:ascii="Arial" w:hAnsi="Arial" w:cs="Arial"/>
          <w:color w:val="FF0000"/>
        </w:rPr>
        <w:t>Vertretung gesichert</w:t>
      </w:r>
      <w:r>
        <w:rPr>
          <w:rFonts w:ascii="Arial" w:hAnsi="Arial" w:cs="Arial"/>
          <w:color w:val="000000"/>
        </w:rPr>
        <w:t xml:space="preserve"> ist oder der </w:t>
      </w:r>
      <w:r w:rsidRPr="0017406E">
        <w:rPr>
          <w:rFonts w:ascii="Arial" w:hAnsi="Arial" w:cs="Arial"/>
          <w:color w:val="FF0000"/>
        </w:rPr>
        <w:t>Unterricht vorgezogen</w:t>
      </w:r>
      <w:r>
        <w:rPr>
          <w:rFonts w:ascii="Arial" w:hAnsi="Arial" w:cs="Arial"/>
          <w:color w:val="000000"/>
        </w:rPr>
        <w:t xml:space="preserve"> oder </w:t>
      </w:r>
      <w:r w:rsidRPr="0017406E">
        <w:rPr>
          <w:rFonts w:ascii="Arial" w:hAnsi="Arial" w:cs="Arial"/>
          <w:color w:val="FF0000"/>
        </w:rPr>
        <w:t>nachgeholt</w:t>
      </w:r>
      <w:r>
        <w:rPr>
          <w:rFonts w:ascii="Arial" w:hAnsi="Arial" w:cs="Arial"/>
          <w:color w:val="000000"/>
        </w:rPr>
        <w:t xml:space="preserve"> oder Unterrichtsausfall auf andere Weise vermieden wird.</w:t>
      </w:r>
    </w:p>
    <w:p w:rsidR="00594850" w:rsidRDefault="00594850" w:rsidP="005950A8"/>
    <w:p w:rsidR="0017406E" w:rsidRDefault="0017406E" w:rsidP="005950A8"/>
    <w:p w:rsidR="00AD59FF" w:rsidRDefault="00AD59FF" w:rsidP="005950A8"/>
    <w:p w:rsidR="00AD59FF" w:rsidRPr="0023404B" w:rsidRDefault="00AD59FF" w:rsidP="005950A8">
      <w:pPr>
        <w:rPr>
          <w:sz w:val="32"/>
          <w:szCs w:val="32"/>
          <w:u w:val="single"/>
        </w:rPr>
      </w:pPr>
      <w:r w:rsidRPr="0023404B">
        <w:rPr>
          <w:sz w:val="32"/>
          <w:szCs w:val="32"/>
          <w:u w:val="single"/>
        </w:rPr>
        <w:t>Entscheidungsgrundlage:</w:t>
      </w:r>
    </w:p>
    <w:p w:rsidR="0023404B" w:rsidRPr="0023404B" w:rsidRDefault="0023404B" w:rsidP="005950A8">
      <w:pPr>
        <w:rPr>
          <w:sz w:val="32"/>
          <w:szCs w:val="32"/>
        </w:rPr>
      </w:pPr>
    </w:p>
    <w:p w:rsidR="00AD59FF" w:rsidRDefault="00AD59FF" w:rsidP="00AD59FF">
      <w:pPr>
        <w:pStyle w:val="Listenabsatz"/>
        <w:numPr>
          <w:ilvl w:val="0"/>
          <w:numId w:val="2"/>
        </w:numPr>
        <w:rPr>
          <w:sz w:val="32"/>
          <w:szCs w:val="32"/>
        </w:rPr>
      </w:pPr>
      <w:r w:rsidRPr="0023404B">
        <w:rPr>
          <w:sz w:val="32"/>
          <w:szCs w:val="32"/>
        </w:rPr>
        <w:t>laufender Schulbetrieb lässt eine Beurlaubung oder Dienstbefreiung zu</w:t>
      </w:r>
    </w:p>
    <w:p w:rsidR="0023404B" w:rsidRDefault="0023404B" w:rsidP="0023404B">
      <w:pPr>
        <w:pStyle w:val="Listenabsatz"/>
        <w:rPr>
          <w:sz w:val="32"/>
          <w:szCs w:val="32"/>
        </w:rPr>
      </w:pPr>
    </w:p>
    <w:p w:rsidR="0023404B" w:rsidRDefault="0023404B" w:rsidP="00AD59FF">
      <w:pPr>
        <w:pStyle w:val="Listenabsatz"/>
        <w:numPr>
          <w:ilvl w:val="0"/>
          <w:numId w:val="2"/>
        </w:numPr>
        <w:rPr>
          <w:sz w:val="32"/>
          <w:szCs w:val="32"/>
        </w:rPr>
      </w:pPr>
      <w:r>
        <w:rPr>
          <w:sz w:val="32"/>
          <w:szCs w:val="32"/>
        </w:rPr>
        <w:t>die Vertretung wird durch die Lehrkraft geregelt</w:t>
      </w:r>
    </w:p>
    <w:p w:rsidR="0023404B" w:rsidRDefault="0023404B" w:rsidP="0023404B">
      <w:pPr>
        <w:rPr>
          <w:sz w:val="32"/>
          <w:szCs w:val="32"/>
        </w:rPr>
      </w:pPr>
    </w:p>
    <w:p w:rsidR="00AD59FF" w:rsidRDefault="00AD59FF" w:rsidP="0023404B">
      <w:pPr>
        <w:pStyle w:val="Listenabsatz"/>
      </w:pPr>
    </w:p>
    <w:p w:rsidR="0017406E" w:rsidRDefault="0017406E" w:rsidP="005950A8"/>
    <w:tbl>
      <w:tblPr>
        <w:tblStyle w:val="Tabellenraster"/>
        <w:tblW w:w="9804" w:type="dxa"/>
        <w:tblLook w:val="04A0" w:firstRow="1" w:lastRow="0" w:firstColumn="1" w:lastColumn="0" w:noHBand="0" w:noVBand="1"/>
      </w:tblPr>
      <w:tblGrid>
        <w:gridCol w:w="4902"/>
        <w:gridCol w:w="4902"/>
      </w:tblGrid>
      <w:tr w:rsidR="0023404B" w:rsidTr="0023404B">
        <w:trPr>
          <w:trHeight w:val="841"/>
        </w:trPr>
        <w:tc>
          <w:tcPr>
            <w:tcW w:w="4902" w:type="dxa"/>
          </w:tcPr>
          <w:p w:rsidR="0023404B" w:rsidRPr="0023404B" w:rsidRDefault="0023404B" w:rsidP="005950A8">
            <w:pPr>
              <w:rPr>
                <w:b/>
                <w:i/>
                <w:sz w:val="28"/>
                <w:szCs w:val="28"/>
              </w:rPr>
            </w:pPr>
            <w:r w:rsidRPr="0023404B">
              <w:rPr>
                <w:b/>
                <w:i/>
                <w:sz w:val="28"/>
                <w:szCs w:val="28"/>
              </w:rPr>
              <w:t>Mögliche Gründe</w:t>
            </w:r>
          </w:p>
        </w:tc>
        <w:tc>
          <w:tcPr>
            <w:tcW w:w="4902" w:type="dxa"/>
          </w:tcPr>
          <w:p w:rsidR="0023404B" w:rsidRPr="0023404B" w:rsidRDefault="0023404B" w:rsidP="0017406E">
            <w:pPr>
              <w:rPr>
                <w:b/>
                <w:i/>
                <w:sz w:val="28"/>
                <w:szCs w:val="28"/>
              </w:rPr>
            </w:pPr>
            <w:r w:rsidRPr="0023404B">
              <w:rPr>
                <w:b/>
                <w:i/>
                <w:sz w:val="28"/>
                <w:szCs w:val="28"/>
              </w:rPr>
              <w:t xml:space="preserve">Umgang </w:t>
            </w:r>
          </w:p>
        </w:tc>
      </w:tr>
      <w:tr w:rsidR="0017406E" w:rsidTr="0023404B">
        <w:trPr>
          <w:trHeight w:val="841"/>
        </w:trPr>
        <w:tc>
          <w:tcPr>
            <w:tcW w:w="4902" w:type="dxa"/>
          </w:tcPr>
          <w:p w:rsidR="0017406E" w:rsidRPr="0023404B" w:rsidRDefault="0017406E" w:rsidP="005950A8">
            <w:pPr>
              <w:rPr>
                <w:sz w:val="28"/>
                <w:szCs w:val="28"/>
              </w:rPr>
            </w:pPr>
            <w:r w:rsidRPr="0023404B">
              <w:rPr>
                <w:sz w:val="28"/>
                <w:szCs w:val="28"/>
              </w:rPr>
              <w:t>Arzttermine (reguläre Vorsorgen etc.)…</w:t>
            </w:r>
          </w:p>
        </w:tc>
        <w:tc>
          <w:tcPr>
            <w:tcW w:w="4902" w:type="dxa"/>
          </w:tcPr>
          <w:p w:rsidR="0017406E" w:rsidRPr="0023404B" w:rsidRDefault="0017406E" w:rsidP="0017406E">
            <w:pPr>
              <w:rPr>
                <w:sz w:val="28"/>
                <w:szCs w:val="28"/>
              </w:rPr>
            </w:pPr>
            <w:r w:rsidRPr="0023404B">
              <w:rPr>
                <w:sz w:val="28"/>
                <w:szCs w:val="28"/>
              </w:rPr>
              <w:t>…sind grundsätzlich auf den Nachmittag zu legen (unterrichtsfreie und konferenzfreie Zeit)</w:t>
            </w:r>
          </w:p>
          <w:p w:rsidR="0023404B" w:rsidRPr="0023404B" w:rsidRDefault="0023404B" w:rsidP="0017406E">
            <w:pPr>
              <w:rPr>
                <w:sz w:val="28"/>
                <w:szCs w:val="28"/>
              </w:rPr>
            </w:pPr>
          </w:p>
        </w:tc>
      </w:tr>
      <w:tr w:rsidR="0017406E" w:rsidTr="0023404B">
        <w:trPr>
          <w:trHeight w:val="785"/>
        </w:trPr>
        <w:tc>
          <w:tcPr>
            <w:tcW w:w="4902" w:type="dxa"/>
          </w:tcPr>
          <w:p w:rsidR="0017406E" w:rsidRPr="0023404B" w:rsidRDefault="0017406E" w:rsidP="005950A8">
            <w:pPr>
              <w:rPr>
                <w:sz w:val="28"/>
                <w:szCs w:val="28"/>
              </w:rPr>
            </w:pPr>
            <w:r w:rsidRPr="0023404B">
              <w:rPr>
                <w:sz w:val="28"/>
                <w:szCs w:val="28"/>
              </w:rPr>
              <w:t>Arzttermine (Notwendigkeit einer Untersuchung im „</w:t>
            </w:r>
            <w:proofErr w:type="spellStart"/>
            <w:r w:rsidRPr="0023404B">
              <w:rPr>
                <w:sz w:val="28"/>
                <w:szCs w:val="28"/>
              </w:rPr>
              <w:t>Nüchternzustand</w:t>
            </w:r>
            <w:proofErr w:type="spellEnd"/>
            <w:r w:rsidRPr="0023404B">
              <w:rPr>
                <w:sz w:val="28"/>
                <w:szCs w:val="28"/>
              </w:rPr>
              <w:t>“)…</w:t>
            </w:r>
          </w:p>
        </w:tc>
        <w:tc>
          <w:tcPr>
            <w:tcW w:w="4902" w:type="dxa"/>
          </w:tcPr>
          <w:p w:rsidR="0017406E" w:rsidRPr="0023404B" w:rsidRDefault="0017406E" w:rsidP="005950A8">
            <w:pPr>
              <w:rPr>
                <w:sz w:val="28"/>
                <w:szCs w:val="28"/>
              </w:rPr>
            </w:pPr>
            <w:r w:rsidRPr="0023404B">
              <w:rPr>
                <w:sz w:val="28"/>
                <w:szCs w:val="28"/>
              </w:rPr>
              <w:t>…können nach Absprache mit der SL wahrgenommen werden. Nach der Untersuchung ist der Dienst wieder aufzunehmen.</w:t>
            </w:r>
          </w:p>
          <w:p w:rsidR="0023404B" w:rsidRPr="0023404B" w:rsidRDefault="0023404B" w:rsidP="005950A8">
            <w:pPr>
              <w:rPr>
                <w:sz w:val="28"/>
                <w:szCs w:val="28"/>
              </w:rPr>
            </w:pPr>
          </w:p>
        </w:tc>
      </w:tr>
      <w:tr w:rsidR="0017406E" w:rsidTr="0023404B">
        <w:trPr>
          <w:trHeight w:val="841"/>
        </w:trPr>
        <w:tc>
          <w:tcPr>
            <w:tcW w:w="4902" w:type="dxa"/>
          </w:tcPr>
          <w:p w:rsidR="0017406E" w:rsidRPr="0023404B" w:rsidRDefault="00AD59FF" w:rsidP="005950A8">
            <w:pPr>
              <w:rPr>
                <w:sz w:val="28"/>
                <w:szCs w:val="28"/>
              </w:rPr>
            </w:pPr>
            <w:r w:rsidRPr="0023404B">
              <w:rPr>
                <w:sz w:val="28"/>
                <w:szCs w:val="28"/>
              </w:rPr>
              <w:t>„</w:t>
            </w:r>
            <w:r w:rsidR="0017406E" w:rsidRPr="0023404B">
              <w:rPr>
                <w:sz w:val="28"/>
                <w:szCs w:val="28"/>
              </w:rPr>
              <w:t>Private</w:t>
            </w:r>
            <w:r w:rsidRPr="0023404B">
              <w:rPr>
                <w:sz w:val="28"/>
                <w:szCs w:val="28"/>
              </w:rPr>
              <w:t>“</w:t>
            </w:r>
            <w:r w:rsidR="0017406E" w:rsidRPr="0023404B">
              <w:rPr>
                <w:sz w:val="28"/>
                <w:szCs w:val="28"/>
              </w:rPr>
              <w:t xml:space="preserve"> Angelegenheiten </w:t>
            </w:r>
          </w:p>
        </w:tc>
        <w:tc>
          <w:tcPr>
            <w:tcW w:w="4902" w:type="dxa"/>
          </w:tcPr>
          <w:p w:rsidR="0017406E" w:rsidRPr="0023404B" w:rsidRDefault="00AD59FF" w:rsidP="00AD59FF">
            <w:pPr>
              <w:rPr>
                <w:sz w:val="28"/>
                <w:szCs w:val="28"/>
              </w:rPr>
            </w:pPr>
            <w:r w:rsidRPr="0023404B">
              <w:rPr>
                <w:sz w:val="28"/>
                <w:szCs w:val="28"/>
              </w:rPr>
              <w:t>…können nach vorheriger Absprache mit der SL und Prüfung ggf. wahrgenommen werden. Hierbei müssen die Stunden „nachgearbeitet“ werden.</w:t>
            </w:r>
          </w:p>
          <w:p w:rsidR="0023404B" w:rsidRPr="0023404B" w:rsidRDefault="0023404B" w:rsidP="00AD59FF">
            <w:pPr>
              <w:rPr>
                <w:sz w:val="28"/>
                <w:szCs w:val="28"/>
              </w:rPr>
            </w:pPr>
          </w:p>
        </w:tc>
      </w:tr>
      <w:tr w:rsidR="0017406E" w:rsidTr="0023404B">
        <w:trPr>
          <w:trHeight w:val="841"/>
        </w:trPr>
        <w:tc>
          <w:tcPr>
            <w:tcW w:w="4902" w:type="dxa"/>
          </w:tcPr>
          <w:p w:rsidR="0017406E" w:rsidRPr="0023404B" w:rsidRDefault="0017406E" w:rsidP="005950A8">
            <w:pPr>
              <w:rPr>
                <w:sz w:val="28"/>
                <w:szCs w:val="28"/>
              </w:rPr>
            </w:pPr>
            <w:r w:rsidRPr="0023404B">
              <w:rPr>
                <w:sz w:val="28"/>
                <w:szCs w:val="28"/>
              </w:rPr>
              <w:t>Beerdigungen</w:t>
            </w:r>
          </w:p>
        </w:tc>
        <w:tc>
          <w:tcPr>
            <w:tcW w:w="4902" w:type="dxa"/>
          </w:tcPr>
          <w:p w:rsidR="0017406E" w:rsidRPr="0023404B" w:rsidRDefault="00AD59FF" w:rsidP="005950A8">
            <w:pPr>
              <w:rPr>
                <w:sz w:val="28"/>
                <w:szCs w:val="28"/>
              </w:rPr>
            </w:pPr>
            <w:r w:rsidRPr="0023404B">
              <w:rPr>
                <w:sz w:val="28"/>
                <w:szCs w:val="28"/>
              </w:rPr>
              <w:t xml:space="preserve">… im engen Familienkreis können nach Absprache </w:t>
            </w:r>
            <w:r w:rsidR="0023404B" w:rsidRPr="0023404B">
              <w:rPr>
                <w:sz w:val="28"/>
                <w:szCs w:val="28"/>
              </w:rPr>
              <w:t>mit der SL wahrgenommen werden. Die Stunden sind nicht nachzuholen.</w:t>
            </w:r>
          </w:p>
          <w:p w:rsidR="0023404B" w:rsidRPr="0023404B" w:rsidRDefault="0023404B" w:rsidP="005950A8">
            <w:pPr>
              <w:rPr>
                <w:sz w:val="28"/>
                <w:szCs w:val="28"/>
              </w:rPr>
            </w:pPr>
          </w:p>
        </w:tc>
      </w:tr>
      <w:tr w:rsidR="0017406E" w:rsidTr="0023404B">
        <w:trPr>
          <w:trHeight w:val="785"/>
        </w:trPr>
        <w:tc>
          <w:tcPr>
            <w:tcW w:w="4902" w:type="dxa"/>
          </w:tcPr>
          <w:p w:rsidR="0017406E" w:rsidRPr="0023404B" w:rsidRDefault="0023404B" w:rsidP="005950A8">
            <w:pPr>
              <w:rPr>
                <w:sz w:val="28"/>
                <w:szCs w:val="28"/>
              </w:rPr>
            </w:pPr>
            <w:r w:rsidRPr="0023404B">
              <w:rPr>
                <w:sz w:val="28"/>
                <w:szCs w:val="28"/>
              </w:rPr>
              <w:t>Kirchliche Feste (Dankgottesdienst nach der Kommunion des Kindes)</w:t>
            </w:r>
          </w:p>
        </w:tc>
        <w:tc>
          <w:tcPr>
            <w:tcW w:w="4902" w:type="dxa"/>
          </w:tcPr>
          <w:p w:rsidR="0023404B" w:rsidRPr="0023404B" w:rsidRDefault="0023404B" w:rsidP="0023404B">
            <w:pPr>
              <w:rPr>
                <w:sz w:val="28"/>
                <w:szCs w:val="28"/>
              </w:rPr>
            </w:pPr>
            <w:r w:rsidRPr="0023404B">
              <w:rPr>
                <w:sz w:val="28"/>
                <w:szCs w:val="28"/>
              </w:rPr>
              <w:t>… können nach Absprache</w:t>
            </w:r>
            <w:r w:rsidRPr="0023404B">
              <w:rPr>
                <w:sz w:val="28"/>
                <w:szCs w:val="28"/>
              </w:rPr>
              <w:t xml:space="preserve"> mit der SL wahrgenommen werden. </w:t>
            </w:r>
            <w:r w:rsidRPr="0023404B">
              <w:rPr>
                <w:sz w:val="28"/>
                <w:szCs w:val="28"/>
              </w:rPr>
              <w:t>Die Stunden sind nicht nachzuholen.</w:t>
            </w:r>
            <w:bookmarkStart w:id="24" w:name="_GoBack"/>
            <w:bookmarkEnd w:id="24"/>
          </w:p>
        </w:tc>
      </w:tr>
    </w:tbl>
    <w:p w:rsidR="0017406E" w:rsidRDefault="0017406E" w:rsidP="005950A8"/>
    <w:p w:rsidR="00594850" w:rsidRDefault="00594850" w:rsidP="005950A8"/>
    <w:p w:rsidR="0017406E" w:rsidRDefault="0017406E" w:rsidP="005950A8"/>
    <w:p w:rsidR="0017406E" w:rsidRDefault="0017406E" w:rsidP="005950A8"/>
    <w:p w:rsidR="0017406E" w:rsidRDefault="0017406E" w:rsidP="005950A8"/>
    <w:p w:rsidR="00594850" w:rsidRDefault="00594850" w:rsidP="005950A8"/>
    <w:p w:rsidR="00594850" w:rsidRPr="005950A8" w:rsidRDefault="00594850" w:rsidP="005950A8"/>
    <w:sectPr w:rsidR="00594850" w:rsidRPr="00595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729D3"/>
    <w:multiLevelType w:val="hybridMultilevel"/>
    <w:tmpl w:val="5AFCFA38"/>
    <w:lvl w:ilvl="0" w:tplc="065C4E4E">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7B1A1F"/>
    <w:multiLevelType w:val="hybridMultilevel"/>
    <w:tmpl w:val="F08A6B9A"/>
    <w:lvl w:ilvl="0" w:tplc="A4561AF8">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FB"/>
    <w:rsid w:val="00013A47"/>
    <w:rsid w:val="00040A27"/>
    <w:rsid w:val="00133E39"/>
    <w:rsid w:val="0017406E"/>
    <w:rsid w:val="00191076"/>
    <w:rsid w:val="0023404B"/>
    <w:rsid w:val="00275EFB"/>
    <w:rsid w:val="002767F0"/>
    <w:rsid w:val="002A0AB0"/>
    <w:rsid w:val="002C1B72"/>
    <w:rsid w:val="003D0A7A"/>
    <w:rsid w:val="003F723B"/>
    <w:rsid w:val="004B4AFA"/>
    <w:rsid w:val="004B4EAA"/>
    <w:rsid w:val="004D1DB4"/>
    <w:rsid w:val="00510D57"/>
    <w:rsid w:val="00594850"/>
    <w:rsid w:val="005950A8"/>
    <w:rsid w:val="005C49E3"/>
    <w:rsid w:val="00614E16"/>
    <w:rsid w:val="00684EBE"/>
    <w:rsid w:val="006B170D"/>
    <w:rsid w:val="007B7F5F"/>
    <w:rsid w:val="007C4161"/>
    <w:rsid w:val="00805B16"/>
    <w:rsid w:val="008222F5"/>
    <w:rsid w:val="008C7FFC"/>
    <w:rsid w:val="009252EE"/>
    <w:rsid w:val="00975E40"/>
    <w:rsid w:val="00A0208D"/>
    <w:rsid w:val="00A10997"/>
    <w:rsid w:val="00A12C0A"/>
    <w:rsid w:val="00A60FD3"/>
    <w:rsid w:val="00AD59FF"/>
    <w:rsid w:val="00AE79EF"/>
    <w:rsid w:val="00B3617F"/>
    <w:rsid w:val="00C745BC"/>
    <w:rsid w:val="00CC7826"/>
    <w:rsid w:val="00D07519"/>
    <w:rsid w:val="00DA209B"/>
    <w:rsid w:val="00E53657"/>
    <w:rsid w:val="00E87912"/>
    <w:rsid w:val="00F04F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7D89E-8C7B-4453-95AF-1819A9A2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rPr>
  </w:style>
  <w:style w:type="paragraph" w:styleId="berschrift1">
    <w:name w:val="heading 1"/>
    <w:basedOn w:val="Standard"/>
    <w:next w:val="Standard"/>
    <w:link w:val="berschrift1Zchn"/>
    <w:uiPriority w:val="9"/>
    <w:qFormat/>
    <w:rsid w:val="00A12C0A"/>
    <w:pPr>
      <w:keepNext/>
      <w:keepLines/>
      <w:spacing w:before="120"/>
      <w:outlineLvl w:val="0"/>
    </w:pPr>
    <w:rPr>
      <w:rFonts w:eastAsiaTheme="majorEastAsia"/>
      <w:b/>
      <w:sz w:val="28"/>
      <w:szCs w:val="32"/>
    </w:rPr>
  </w:style>
  <w:style w:type="paragraph" w:styleId="berschrift2">
    <w:name w:val="heading 2"/>
    <w:basedOn w:val="Standard"/>
    <w:next w:val="Standard"/>
    <w:link w:val="berschrift2Zchn"/>
    <w:uiPriority w:val="9"/>
    <w:semiHidden/>
    <w:unhideWhenUsed/>
    <w:qFormat/>
    <w:rsid w:val="00A12C0A"/>
    <w:pPr>
      <w:keepNext/>
      <w:keepLines/>
      <w:spacing w:before="120"/>
      <w:outlineLvl w:val="1"/>
    </w:pPr>
    <w:rPr>
      <w:rFonts w:eastAsiaTheme="majorEastAsia"/>
      <w:b/>
      <w:sz w:val="26"/>
      <w:szCs w:val="26"/>
    </w:rPr>
  </w:style>
  <w:style w:type="paragraph" w:styleId="berschrift3">
    <w:name w:val="heading 3"/>
    <w:basedOn w:val="Standard"/>
    <w:next w:val="Standard"/>
    <w:link w:val="berschrift3Zchn"/>
    <w:uiPriority w:val="9"/>
    <w:semiHidden/>
    <w:unhideWhenUsed/>
    <w:qFormat/>
    <w:rsid w:val="00A12C0A"/>
    <w:pPr>
      <w:keepNext/>
      <w:keepLines/>
      <w:spacing w:before="120"/>
      <w:outlineLvl w:val="2"/>
    </w:pPr>
    <w:rPr>
      <w:rFonts w:eastAsiaTheme="majorEastAsia"/>
      <w:b/>
      <w:sz w:val="24"/>
      <w:szCs w:val="24"/>
    </w:rPr>
  </w:style>
  <w:style w:type="paragraph" w:styleId="berschrift4">
    <w:name w:val="heading 4"/>
    <w:basedOn w:val="Standard"/>
    <w:next w:val="Standard"/>
    <w:link w:val="berschrift4Zchn"/>
    <w:uiPriority w:val="9"/>
    <w:semiHidden/>
    <w:unhideWhenUsed/>
    <w:qFormat/>
    <w:rsid w:val="00A12C0A"/>
    <w:pPr>
      <w:keepNext/>
      <w:keepLines/>
      <w:spacing w:before="120"/>
      <w:outlineLvl w:val="3"/>
    </w:pPr>
    <w:rPr>
      <w:rFonts w:eastAsiaTheme="majorEastAsia"/>
      <w:b/>
      <w:iCs/>
    </w:rPr>
  </w:style>
  <w:style w:type="paragraph" w:styleId="berschrift5">
    <w:name w:val="heading 5"/>
    <w:basedOn w:val="Standard"/>
    <w:next w:val="Standard"/>
    <w:link w:val="berschrift5Zchn"/>
    <w:uiPriority w:val="9"/>
    <w:semiHidden/>
    <w:unhideWhenUsed/>
    <w:qFormat/>
    <w:rsid w:val="00A12C0A"/>
    <w:pPr>
      <w:keepNext/>
      <w:keepLines/>
      <w:spacing w:before="120"/>
      <w:outlineLvl w:val="4"/>
    </w:pPr>
    <w:rPr>
      <w:rFonts w:eastAsiaTheme="majorEastAsia"/>
      <w:b/>
    </w:rPr>
  </w:style>
  <w:style w:type="paragraph" w:styleId="berschrift6">
    <w:name w:val="heading 6"/>
    <w:basedOn w:val="Standard"/>
    <w:next w:val="Standard"/>
    <w:link w:val="berschrift6Zchn"/>
    <w:uiPriority w:val="9"/>
    <w:semiHidden/>
    <w:unhideWhenUsed/>
    <w:qFormat/>
    <w:rsid w:val="00A12C0A"/>
    <w:pPr>
      <w:keepNext/>
      <w:keepLines/>
      <w:spacing w:before="120"/>
      <w:outlineLvl w:val="5"/>
    </w:pPr>
    <w:rPr>
      <w:rFonts w:eastAsiaTheme="majorEastAsia"/>
      <w:b/>
    </w:rPr>
  </w:style>
  <w:style w:type="paragraph" w:styleId="berschrift7">
    <w:name w:val="heading 7"/>
    <w:basedOn w:val="Standard"/>
    <w:next w:val="Standard"/>
    <w:link w:val="berschrift7Zchn"/>
    <w:uiPriority w:val="9"/>
    <w:semiHidden/>
    <w:unhideWhenUsed/>
    <w:qFormat/>
    <w:rsid w:val="00A12C0A"/>
    <w:pPr>
      <w:keepNext/>
      <w:keepLines/>
      <w:spacing w:before="120"/>
      <w:outlineLvl w:val="6"/>
    </w:pPr>
    <w:rPr>
      <w:rFonts w:eastAsiaTheme="majorEastAsia"/>
      <w:b/>
      <w:iCs/>
    </w:rPr>
  </w:style>
  <w:style w:type="paragraph" w:styleId="berschrift8">
    <w:name w:val="heading 8"/>
    <w:basedOn w:val="Standard"/>
    <w:next w:val="Standard"/>
    <w:link w:val="berschrift8Zchn"/>
    <w:uiPriority w:val="9"/>
    <w:semiHidden/>
    <w:unhideWhenUsed/>
    <w:qFormat/>
    <w:rsid w:val="00A12C0A"/>
    <w:pPr>
      <w:keepNext/>
      <w:keepLines/>
      <w:spacing w:before="120"/>
      <w:outlineLvl w:val="7"/>
    </w:pPr>
    <w:rPr>
      <w:rFonts w:eastAsiaTheme="majorEastAsia"/>
      <w:b/>
      <w:szCs w:val="21"/>
    </w:rPr>
  </w:style>
  <w:style w:type="paragraph" w:styleId="berschrift9">
    <w:name w:val="heading 9"/>
    <w:basedOn w:val="Standard"/>
    <w:next w:val="Standard"/>
    <w:link w:val="berschrift9Zchn"/>
    <w:uiPriority w:val="9"/>
    <w:semiHidden/>
    <w:unhideWhenUsed/>
    <w:qFormat/>
    <w:rsid w:val="00A12C0A"/>
    <w:pPr>
      <w:keepNext/>
      <w:keepLines/>
      <w:spacing w:before="120"/>
      <w:outlineLvl w:val="8"/>
    </w:pPr>
    <w:rPr>
      <w:rFonts w:eastAsiaTheme="majorEastAsia"/>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2C0A"/>
    <w:rPr>
      <w:rFonts w:ascii="Arial" w:eastAsiaTheme="majorEastAsia" w:hAnsi="Arial" w:cs="Arial"/>
      <w:b/>
      <w:sz w:val="28"/>
      <w:szCs w:val="32"/>
    </w:rPr>
  </w:style>
  <w:style w:type="character" w:customStyle="1" w:styleId="berschrift2Zchn">
    <w:name w:val="Überschrift 2 Zchn"/>
    <w:basedOn w:val="Absatz-Standardschriftart"/>
    <w:link w:val="berschrift2"/>
    <w:uiPriority w:val="9"/>
    <w:semiHidden/>
    <w:rsid w:val="00A12C0A"/>
    <w:rPr>
      <w:rFonts w:ascii="Arial" w:eastAsiaTheme="majorEastAsia" w:hAnsi="Arial" w:cs="Arial"/>
      <w:b/>
      <w:sz w:val="26"/>
      <w:szCs w:val="26"/>
    </w:rPr>
  </w:style>
  <w:style w:type="character" w:customStyle="1" w:styleId="berschrift3Zchn">
    <w:name w:val="Überschrift 3 Zchn"/>
    <w:basedOn w:val="Absatz-Standardschriftart"/>
    <w:link w:val="berschrift3"/>
    <w:uiPriority w:val="9"/>
    <w:semiHidden/>
    <w:rsid w:val="00A12C0A"/>
    <w:rPr>
      <w:rFonts w:ascii="Arial" w:eastAsiaTheme="majorEastAsia" w:hAnsi="Arial" w:cs="Arial"/>
      <w:b/>
      <w:sz w:val="24"/>
      <w:szCs w:val="24"/>
    </w:rPr>
  </w:style>
  <w:style w:type="character" w:customStyle="1" w:styleId="berschrift4Zchn">
    <w:name w:val="Überschrift 4 Zchn"/>
    <w:basedOn w:val="Absatz-Standardschriftart"/>
    <w:link w:val="berschrift4"/>
    <w:uiPriority w:val="9"/>
    <w:semiHidden/>
    <w:rsid w:val="00A12C0A"/>
    <w:rPr>
      <w:rFonts w:ascii="Arial" w:eastAsiaTheme="majorEastAsia" w:hAnsi="Arial" w:cs="Arial"/>
      <w:b/>
      <w:iCs/>
    </w:rPr>
  </w:style>
  <w:style w:type="character" w:customStyle="1" w:styleId="berschrift5Zchn">
    <w:name w:val="Überschrift 5 Zchn"/>
    <w:basedOn w:val="Absatz-Standardschriftart"/>
    <w:link w:val="berschrift5"/>
    <w:uiPriority w:val="9"/>
    <w:semiHidden/>
    <w:rsid w:val="00A12C0A"/>
    <w:rPr>
      <w:rFonts w:ascii="Arial" w:eastAsiaTheme="majorEastAsia" w:hAnsi="Arial" w:cs="Arial"/>
      <w:b/>
    </w:rPr>
  </w:style>
  <w:style w:type="character" w:customStyle="1" w:styleId="berschrift6Zchn">
    <w:name w:val="Überschrift 6 Zchn"/>
    <w:basedOn w:val="Absatz-Standardschriftart"/>
    <w:link w:val="berschrift6"/>
    <w:uiPriority w:val="9"/>
    <w:semiHidden/>
    <w:rsid w:val="00A12C0A"/>
    <w:rPr>
      <w:rFonts w:ascii="Arial" w:eastAsiaTheme="majorEastAsia" w:hAnsi="Arial" w:cs="Arial"/>
      <w:b/>
    </w:rPr>
  </w:style>
  <w:style w:type="character" w:customStyle="1" w:styleId="berschrift7Zchn">
    <w:name w:val="Überschrift 7 Zchn"/>
    <w:basedOn w:val="Absatz-Standardschriftart"/>
    <w:link w:val="berschrift7"/>
    <w:uiPriority w:val="9"/>
    <w:semiHidden/>
    <w:rsid w:val="00A12C0A"/>
    <w:rPr>
      <w:rFonts w:ascii="Arial" w:eastAsiaTheme="majorEastAsia" w:hAnsi="Arial" w:cs="Arial"/>
      <w:b/>
      <w:iCs/>
    </w:rPr>
  </w:style>
  <w:style w:type="character" w:customStyle="1" w:styleId="berschrift8Zchn">
    <w:name w:val="Überschrift 8 Zchn"/>
    <w:basedOn w:val="Absatz-Standardschriftart"/>
    <w:link w:val="berschrift8"/>
    <w:uiPriority w:val="9"/>
    <w:semiHidden/>
    <w:rsid w:val="00A12C0A"/>
    <w:rPr>
      <w:rFonts w:ascii="Arial" w:eastAsiaTheme="majorEastAsia" w:hAnsi="Arial" w:cs="Arial"/>
      <w:b/>
      <w:szCs w:val="21"/>
    </w:rPr>
  </w:style>
  <w:style w:type="character" w:customStyle="1" w:styleId="berschrift9Zchn">
    <w:name w:val="Überschrift 9 Zchn"/>
    <w:basedOn w:val="Absatz-Standardschriftart"/>
    <w:link w:val="berschrift9"/>
    <w:uiPriority w:val="9"/>
    <w:semiHidden/>
    <w:rsid w:val="00A12C0A"/>
    <w:rPr>
      <w:rFonts w:ascii="Arial" w:eastAsiaTheme="majorEastAsia" w:hAnsi="Arial" w:cs="Arial"/>
      <w:b/>
      <w:iCs/>
      <w:szCs w:val="21"/>
    </w:rPr>
  </w:style>
  <w:style w:type="paragraph" w:styleId="Titel">
    <w:name w:val="Title"/>
    <w:basedOn w:val="Standard"/>
    <w:next w:val="Standard"/>
    <w:link w:val="TitelZchn"/>
    <w:uiPriority w:val="10"/>
    <w:qFormat/>
    <w:rsid w:val="00A12C0A"/>
    <w:pPr>
      <w:contextualSpacing/>
      <w:jc w:val="center"/>
    </w:pPr>
    <w:rPr>
      <w:rFonts w:eastAsiaTheme="majorEastAsia"/>
      <w:spacing w:val="-10"/>
      <w:kern w:val="28"/>
      <w:sz w:val="30"/>
      <w:szCs w:val="56"/>
    </w:rPr>
  </w:style>
  <w:style w:type="character" w:customStyle="1" w:styleId="TitelZchn">
    <w:name w:val="Titel Zchn"/>
    <w:basedOn w:val="Absatz-Standardschriftart"/>
    <w:link w:val="Titel"/>
    <w:uiPriority w:val="10"/>
    <w:rsid w:val="00A12C0A"/>
    <w:rPr>
      <w:rFonts w:ascii="Arial" w:eastAsiaTheme="majorEastAsia" w:hAnsi="Arial" w:cs="Arial"/>
      <w:spacing w:val="-10"/>
      <w:kern w:val="28"/>
      <w:sz w:val="30"/>
      <w:szCs w:val="56"/>
    </w:rPr>
  </w:style>
  <w:style w:type="paragraph" w:customStyle="1" w:styleId="rv-ueberschrift-2-85-f-z">
    <w:name w:val="rv-ueberschrift-2-85-f-z"/>
    <w:basedOn w:val="Standard"/>
    <w:rsid w:val="00275EFB"/>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rv-fliesstext-1-75-n-b">
    <w:name w:val="rv-fliesstext-1-75-n-b"/>
    <w:basedOn w:val="Standard"/>
    <w:rsid w:val="00275EFB"/>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75EFB"/>
    <w:rPr>
      <w:color w:val="0000FF"/>
      <w:u w:val="single"/>
    </w:rPr>
  </w:style>
  <w:style w:type="paragraph" w:styleId="StandardWeb">
    <w:name w:val="Normal (Web)"/>
    <w:basedOn w:val="Standard"/>
    <w:uiPriority w:val="99"/>
    <w:semiHidden/>
    <w:unhideWhenUsed/>
    <w:rsid w:val="00594850"/>
    <w:pPr>
      <w:spacing w:before="100" w:beforeAutospacing="1" w:after="100" w:afterAutospacing="1"/>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AE79E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79EF"/>
    <w:rPr>
      <w:rFonts w:ascii="Segoe UI" w:hAnsi="Segoe UI" w:cs="Segoe UI"/>
      <w:sz w:val="18"/>
      <w:szCs w:val="18"/>
    </w:rPr>
  </w:style>
  <w:style w:type="table" w:styleId="Tabellenraster">
    <w:name w:val="Table Grid"/>
    <w:basedOn w:val="NormaleTabelle"/>
    <w:uiPriority w:val="39"/>
    <w:rsid w:val="0017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74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56043">
      <w:bodyDiv w:val="1"/>
      <w:marLeft w:val="0"/>
      <w:marRight w:val="0"/>
      <w:marTop w:val="0"/>
      <w:marBottom w:val="0"/>
      <w:divBdr>
        <w:top w:val="none" w:sz="0" w:space="0" w:color="auto"/>
        <w:left w:val="none" w:sz="0" w:space="0" w:color="auto"/>
        <w:bottom w:val="none" w:sz="0" w:space="0" w:color="auto"/>
        <w:right w:val="none" w:sz="0" w:space="0" w:color="auto"/>
      </w:divBdr>
    </w:div>
    <w:div w:id="1389573356">
      <w:bodyDiv w:val="1"/>
      <w:marLeft w:val="0"/>
      <w:marRight w:val="0"/>
      <w:marTop w:val="0"/>
      <w:marBottom w:val="0"/>
      <w:divBdr>
        <w:top w:val="none" w:sz="0" w:space="0" w:color="auto"/>
        <w:left w:val="none" w:sz="0" w:space="0" w:color="auto"/>
        <w:bottom w:val="none" w:sz="0" w:space="0" w:color="auto"/>
        <w:right w:val="none" w:sz="0" w:space="0" w:color="auto"/>
      </w:divBdr>
      <w:divsChild>
        <w:div w:id="1234584347">
          <w:marLeft w:val="0"/>
          <w:marRight w:val="0"/>
          <w:marTop w:val="450"/>
          <w:marBottom w:val="150"/>
          <w:divBdr>
            <w:top w:val="none" w:sz="0" w:space="0" w:color="auto"/>
            <w:left w:val="none" w:sz="0" w:space="0" w:color="auto"/>
            <w:bottom w:val="none" w:sz="0" w:space="0" w:color="auto"/>
            <w:right w:val="none" w:sz="0" w:space="0" w:color="auto"/>
          </w:divBdr>
        </w:div>
        <w:div w:id="1852185406">
          <w:marLeft w:val="0"/>
          <w:marRight w:val="0"/>
          <w:marTop w:val="0"/>
          <w:marBottom w:val="30"/>
          <w:divBdr>
            <w:top w:val="none" w:sz="0" w:space="0" w:color="auto"/>
            <w:left w:val="none" w:sz="0" w:space="0" w:color="auto"/>
            <w:bottom w:val="none" w:sz="0" w:space="0" w:color="auto"/>
            <w:right w:val="none" w:sz="0" w:space="0" w:color="auto"/>
          </w:divBdr>
        </w:div>
        <w:div w:id="509949812">
          <w:marLeft w:val="0"/>
          <w:marRight w:val="0"/>
          <w:marTop w:val="0"/>
          <w:marBottom w:val="30"/>
          <w:divBdr>
            <w:top w:val="none" w:sz="0" w:space="0" w:color="auto"/>
            <w:left w:val="none" w:sz="0" w:space="0" w:color="auto"/>
            <w:bottom w:val="none" w:sz="0" w:space="0" w:color="auto"/>
            <w:right w:val="none" w:sz="0" w:space="0" w:color="auto"/>
          </w:divBdr>
        </w:div>
        <w:div w:id="1969772502">
          <w:marLeft w:val="0"/>
          <w:marRight w:val="0"/>
          <w:marTop w:val="0"/>
          <w:marBottom w:val="150"/>
          <w:divBdr>
            <w:top w:val="none" w:sz="0" w:space="0" w:color="auto"/>
            <w:left w:val="none" w:sz="0" w:space="0" w:color="auto"/>
            <w:bottom w:val="none" w:sz="0" w:space="0" w:color="auto"/>
            <w:right w:val="none" w:sz="0" w:space="0" w:color="auto"/>
          </w:divBdr>
        </w:div>
      </w:divsChild>
    </w:div>
    <w:div w:id="1647322633">
      <w:bodyDiv w:val="1"/>
      <w:marLeft w:val="0"/>
      <w:marRight w:val="0"/>
      <w:marTop w:val="0"/>
      <w:marBottom w:val="0"/>
      <w:divBdr>
        <w:top w:val="none" w:sz="0" w:space="0" w:color="auto"/>
        <w:left w:val="none" w:sz="0" w:space="0" w:color="auto"/>
        <w:bottom w:val="none" w:sz="0" w:space="0" w:color="auto"/>
        <w:right w:val="none" w:sz="0" w:space="0" w:color="auto"/>
      </w:divBdr>
    </w:div>
    <w:div w:id="18153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1024.htm" TargetMode="External"/><Relationship Id="rId3" Type="http://schemas.openxmlformats.org/officeDocument/2006/relationships/settings" Target="settings.xml"/><Relationship Id="rId7" Type="http://schemas.openxmlformats.org/officeDocument/2006/relationships/hyperlink" Target="http://www.gesetze-im-internet.de/sgb_9_2018/BJNR32341001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s.schul-welt.de/12374.htm" TargetMode="External"/><Relationship Id="rId11" Type="http://schemas.openxmlformats.org/officeDocument/2006/relationships/fontTable" Target="fontTable.xml"/><Relationship Id="rId5" Type="http://schemas.openxmlformats.org/officeDocument/2006/relationships/hyperlink" Target="https://bass.schul-welt.de/1024.htm" TargetMode="External"/><Relationship Id="rId10" Type="http://schemas.openxmlformats.org/officeDocument/2006/relationships/hyperlink" Target="https://bass.schul-welt.de/18167.htm" TargetMode="External"/><Relationship Id="rId4" Type="http://schemas.openxmlformats.org/officeDocument/2006/relationships/webSettings" Target="webSettings.xml"/><Relationship Id="rId9" Type="http://schemas.openxmlformats.org/officeDocument/2006/relationships/hyperlink" Target="https://bass.schul-welt.de/97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6102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klecha</dc:creator>
  <cp:keywords/>
  <dc:description/>
  <cp:lastModifiedBy>klecha</cp:lastModifiedBy>
  <cp:revision>3</cp:revision>
  <cp:lastPrinted>2020-02-28T10:08:00Z</cp:lastPrinted>
  <dcterms:created xsi:type="dcterms:W3CDTF">2020-02-28T09:43:00Z</dcterms:created>
  <dcterms:modified xsi:type="dcterms:W3CDTF">2020-02-28T10:32:00Z</dcterms:modified>
</cp:coreProperties>
</file>